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left="482"/>
        <w:rPr>
          <w:rFonts w:hint="default" w:ascii="宋体" w:hAnsi="宋体" w:eastAsia="宋体"/>
          <w:b/>
          <w:bCs/>
          <w:kern w:val="44"/>
          <w:sz w:val="32"/>
          <w:szCs w:val="32"/>
          <w:lang w:val="en-US" w:eastAsia="zh-CN"/>
        </w:rPr>
      </w:pPr>
      <w:r>
        <w:rPr>
          <w:rFonts w:hint="eastAsia" w:ascii="宋体" w:hAnsi="宋体"/>
          <w:b/>
          <w:bCs/>
          <w:kern w:val="44"/>
          <w:sz w:val="32"/>
          <w:szCs w:val="32"/>
          <w:lang w:val="en-US" w:eastAsia="zh-CN"/>
        </w:rPr>
        <w:t>[</w:t>
      </w:r>
      <w:r>
        <w:rPr>
          <w:rFonts w:hint="eastAsia" w:ascii="宋体" w:hAnsi="宋体"/>
          <w:b/>
          <w:bCs/>
          <w:kern w:val="44"/>
          <w:sz w:val="32"/>
          <w:szCs w:val="32"/>
          <w:lang w:eastAsia="zh-CN"/>
        </w:rPr>
        <w:t>附件</w:t>
      </w:r>
      <w:r>
        <w:rPr>
          <w:rFonts w:hint="eastAsia" w:ascii="宋体" w:hAnsi="宋体"/>
          <w:b/>
          <w:bCs/>
          <w:kern w:val="44"/>
          <w:sz w:val="32"/>
          <w:szCs w:val="32"/>
          <w:lang w:val="en-US" w:eastAsia="zh-CN"/>
        </w:rPr>
        <w:t>]</w:t>
      </w:r>
    </w:p>
    <w:p>
      <w:pPr>
        <w:spacing w:line="440" w:lineRule="exact"/>
        <w:ind w:left="482"/>
        <w:rPr>
          <w:rFonts w:ascii="宋体" w:hAnsi="宋体"/>
          <w:b/>
          <w:bCs/>
          <w:kern w:val="44"/>
          <w:sz w:val="24"/>
          <w:szCs w:val="24"/>
        </w:rPr>
      </w:pPr>
      <w:r>
        <w:rPr>
          <w:rFonts w:hint="eastAsia" w:ascii="宋体" w:hAnsi="宋体"/>
          <w:b/>
          <w:bCs/>
          <w:kern w:val="44"/>
          <w:sz w:val="24"/>
          <w:szCs w:val="24"/>
        </w:rPr>
        <w:t>采购需求一览表：</w:t>
      </w:r>
    </w:p>
    <w:p>
      <w:pPr>
        <w:spacing w:line="440" w:lineRule="exact"/>
        <w:rPr>
          <w:rFonts w:ascii="宋体" w:hAnsi="宋体"/>
          <w:b/>
          <w:bCs/>
          <w:kern w:val="44"/>
          <w:sz w:val="28"/>
          <w:szCs w:val="28"/>
        </w:rPr>
      </w:pPr>
    </w:p>
    <w:tbl>
      <w:tblPr>
        <w:tblStyle w:val="7"/>
        <w:tblW w:w="8426" w:type="dxa"/>
        <w:tblInd w:w="0" w:type="dxa"/>
        <w:tblLayout w:type="fixed"/>
        <w:tblCellMar>
          <w:top w:w="15" w:type="dxa"/>
          <w:left w:w="15" w:type="dxa"/>
          <w:bottom w:w="15" w:type="dxa"/>
          <w:right w:w="15" w:type="dxa"/>
        </w:tblCellMar>
      </w:tblPr>
      <w:tblGrid>
        <w:gridCol w:w="669"/>
        <w:gridCol w:w="1580"/>
        <w:gridCol w:w="3346"/>
        <w:gridCol w:w="584"/>
        <w:gridCol w:w="749"/>
        <w:gridCol w:w="749"/>
        <w:gridCol w:w="749"/>
      </w:tblGrid>
      <w:tr>
        <w:tblPrEx>
          <w:tblCellMar>
            <w:top w:w="15" w:type="dxa"/>
            <w:left w:w="15" w:type="dxa"/>
            <w:bottom w:w="15" w:type="dxa"/>
            <w:right w:w="15" w:type="dxa"/>
          </w:tblCellMar>
        </w:tblPrEx>
        <w:trPr>
          <w:trHeight w:val="572"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序号</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产品名称</w:t>
            </w:r>
          </w:p>
        </w:tc>
        <w:tc>
          <w:tcPr>
            <w:tcW w:w="33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参数</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数量</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单位</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单价</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24"/>
                <w:szCs w:val="24"/>
                <w:lang w:bidi="ar"/>
              </w:rPr>
            </w:pPr>
            <w:r>
              <w:rPr>
                <w:rFonts w:hint="eastAsia" w:ascii="宋体" w:hAnsi="宋体" w:cs="宋体"/>
                <w:b/>
                <w:bCs/>
                <w:color w:val="000000"/>
                <w:kern w:val="0"/>
                <w:sz w:val="24"/>
                <w:szCs w:val="24"/>
                <w:lang w:bidi="ar"/>
              </w:rPr>
              <w:t>总价</w:t>
            </w:r>
          </w:p>
        </w:tc>
      </w:tr>
      <w:tr>
        <w:tblPrEx>
          <w:tblCellMar>
            <w:top w:w="15" w:type="dxa"/>
            <w:left w:w="15" w:type="dxa"/>
            <w:bottom w:w="15" w:type="dxa"/>
            <w:right w:w="15" w:type="dxa"/>
          </w:tblCellMar>
        </w:tblPrEx>
        <w:trPr>
          <w:trHeight w:val="487"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听诊器</w:t>
            </w:r>
          </w:p>
        </w:tc>
        <w:tc>
          <w:tcPr>
            <w:tcW w:w="33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详见产品具体参数</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个</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437"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血压器</w:t>
            </w:r>
          </w:p>
        </w:tc>
        <w:tc>
          <w:tcPr>
            <w:tcW w:w="33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详见产品具体参数</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台</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467"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体温计</w:t>
            </w:r>
          </w:p>
        </w:tc>
        <w:tc>
          <w:tcPr>
            <w:tcW w:w="33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水银</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支</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499"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4</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吸痰器</w:t>
            </w:r>
          </w:p>
        </w:tc>
        <w:tc>
          <w:tcPr>
            <w:tcW w:w="3346" w:type="dxa"/>
            <w:vAlign w:val="center"/>
          </w:tcPr>
          <w:p>
            <w:pPr>
              <w:jc w:val="center"/>
              <w:rPr>
                <w:sz w:val="24"/>
                <w:szCs w:val="24"/>
              </w:rPr>
            </w:pPr>
            <w:r>
              <w:rPr>
                <w:rFonts w:hint="eastAsia" w:ascii="宋体" w:hAnsi="宋体" w:cs="宋体"/>
                <w:color w:val="000000"/>
                <w:kern w:val="0"/>
                <w:sz w:val="24"/>
                <w:szCs w:val="24"/>
                <w:lang w:bidi="ar"/>
              </w:rPr>
              <w:t>详见产品具体参数</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台</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457"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简易呼吸器</w:t>
            </w:r>
          </w:p>
        </w:tc>
        <w:tc>
          <w:tcPr>
            <w:tcW w:w="3346"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hint="eastAsia" w:ascii="宋体" w:hAnsi="宋体" w:cs="宋体"/>
                <w:color w:val="000000"/>
                <w:kern w:val="0"/>
                <w:sz w:val="24"/>
                <w:szCs w:val="24"/>
                <w:lang w:bidi="ar"/>
              </w:rPr>
              <w:t>详见产品具体参数</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台</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452"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6</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身高体重计</w:t>
            </w:r>
          </w:p>
        </w:tc>
        <w:tc>
          <w:tcPr>
            <w:tcW w:w="3346"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hint="eastAsia" w:ascii="宋体" w:hAnsi="宋体" w:cs="宋体"/>
                <w:color w:val="000000"/>
                <w:kern w:val="0"/>
                <w:sz w:val="24"/>
                <w:szCs w:val="24"/>
                <w:lang w:bidi="ar"/>
              </w:rPr>
              <w:t>详见产品具体参数</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台</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7</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便携式高压消毒锅</w:t>
            </w:r>
          </w:p>
        </w:tc>
        <w:tc>
          <w:tcPr>
            <w:tcW w:w="33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容积：8L  功率：1.0W  净重6.5K</w:t>
            </w:r>
          </w:p>
          <w:p>
            <w:pPr>
              <w:widowControl/>
              <w:jc w:val="center"/>
              <w:textAlignment w:val="center"/>
              <w:rPr>
                <w:rFonts w:ascii="宋体" w:hAnsi="宋体" w:cs="宋体"/>
                <w:color w:val="000000"/>
                <w:sz w:val="24"/>
                <w:szCs w:val="24"/>
              </w:rPr>
            </w:pPr>
            <w:r>
              <w:rPr>
                <w:rFonts w:hint="eastAsia" w:ascii="宋体" w:hAnsi="宋体" w:cs="宋体"/>
                <w:color w:val="000000"/>
                <w:sz w:val="24"/>
                <w:szCs w:val="24"/>
              </w:rPr>
              <w:t>尺寸:310*310*250MM</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个</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855"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8</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清创缝合包</w:t>
            </w:r>
          </w:p>
        </w:tc>
        <w:tc>
          <w:tcPr>
            <w:tcW w:w="33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脱脂纱布块、棉球、塑料镊子、包布、托盘、检查手套、非吸收性缝合线、缝合针（配套齐全）</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包</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452"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9</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出诊箱</w:t>
            </w:r>
          </w:p>
        </w:tc>
        <w:tc>
          <w:tcPr>
            <w:tcW w:w="33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13寸</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个</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10</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治疗盘</w:t>
            </w:r>
          </w:p>
        </w:tc>
        <w:tc>
          <w:tcPr>
            <w:tcW w:w="33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30*25，不锈钢方型拖盘（有配套镊子桶）</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个</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437"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11</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冷藏包</w:t>
            </w:r>
          </w:p>
        </w:tc>
        <w:tc>
          <w:tcPr>
            <w:tcW w:w="33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包</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包</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540"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12</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一次性注射器（5个型号各</w:t>
            </w:r>
            <w:r>
              <w:rPr>
                <w:rFonts w:ascii="宋体" w:hAnsi="宋体" w:cs="宋体"/>
                <w:color w:val="000000"/>
                <w:kern w:val="0"/>
                <w:sz w:val="24"/>
                <w:szCs w:val="24"/>
                <w:lang w:bidi="ar"/>
              </w:rPr>
              <w:t>50</w:t>
            </w:r>
            <w:r>
              <w:rPr>
                <w:rFonts w:hint="eastAsia" w:ascii="宋体" w:hAnsi="宋体" w:cs="宋体"/>
                <w:color w:val="000000"/>
                <w:kern w:val="0"/>
                <w:sz w:val="24"/>
                <w:szCs w:val="24"/>
                <w:lang w:bidi="ar"/>
              </w:rPr>
              <w:t>支）</w:t>
            </w:r>
          </w:p>
        </w:tc>
        <w:tc>
          <w:tcPr>
            <w:tcW w:w="33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 xml:space="preserve">1ml </w:t>
            </w:r>
            <w:r>
              <w:rPr>
                <w:rFonts w:ascii="宋体" w:hAnsi="宋体" w:cs="宋体"/>
                <w:color w:val="000000"/>
                <w:kern w:val="0"/>
                <w:sz w:val="24"/>
                <w:szCs w:val="24"/>
                <w:lang w:bidi="ar"/>
              </w:rPr>
              <w:t>50</w:t>
            </w:r>
            <w:r>
              <w:rPr>
                <w:rFonts w:hint="eastAsia" w:ascii="宋体" w:hAnsi="宋体" w:cs="宋体"/>
                <w:color w:val="000000"/>
                <w:kern w:val="0"/>
                <w:sz w:val="24"/>
                <w:szCs w:val="24"/>
                <w:lang w:bidi="ar"/>
              </w:rPr>
              <w:t xml:space="preserve">支、2.5ml </w:t>
            </w:r>
            <w:r>
              <w:rPr>
                <w:rFonts w:ascii="宋体" w:hAnsi="宋体" w:cs="宋体"/>
                <w:color w:val="000000"/>
                <w:kern w:val="0"/>
                <w:sz w:val="24"/>
                <w:szCs w:val="24"/>
                <w:lang w:bidi="ar"/>
              </w:rPr>
              <w:t>50</w:t>
            </w:r>
            <w:r>
              <w:rPr>
                <w:rFonts w:hint="eastAsia" w:ascii="宋体" w:hAnsi="宋体" w:cs="宋体"/>
                <w:color w:val="000000"/>
                <w:kern w:val="0"/>
                <w:sz w:val="24"/>
                <w:szCs w:val="24"/>
                <w:lang w:bidi="ar"/>
              </w:rPr>
              <w:t xml:space="preserve">支、5ml </w:t>
            </w:r>
            <w:r>
              <w:rPr>
                <w:rFonts w:ascii="宋体" w:hAnsi="宋体" w:cs="宋体"/>
                <w:color w:val="000000"/>
                <w:kern w:val="0"/>
                <w:sz w:val="24"/>
                <w:szCs w:val="24"/>
                <w:lang w:bidi="ar"/>
              </w:rPr>
              <w:t>50</w:t>
            </w:r>
            <w:r>
              <w:rPr>
                <w:rFonts w:hint="eastAsia" w:ascii="宋体" w:hAnsi="宋体" w:cs="宋体"/>
                <w:color w:val="000000"/>
                <w:kern w:val="0"/>
                <w:sz w:val="24"/>
                <w:szCs w:val="24"/>
                <w:lang w:bidi="ar"/>
              </w:rPr>
              <w:t>支、10ml</w:t>
            </w:r>
            <w:r>
              <w:rPr>
                <w:rFonts w:ascii="宋体" w:hAnsi="宋体" w:cs="宋体"/>
                <w:color w:val="000000"/>
                <w:kern w:val="0"/>
                <w:sz w:val="24"/>
                <w:szCs w:val="24"/>
                <w:lang w:bidi="ar"/>
              </w:rPr>
              <w:t xml:space="preserve"> 50</w:t>
            </w:r>
            <w:r>
              <w:rPr>
                <w:rFonts w:hint="eastAsia" w:ascii="宋体" w:hAnsi="宋体" w:cs="宋体"/>
                <w:color w:val="000000"/>
                <w:kern w:val="0"/>
                <w:sz w:val="24"/>
                <w:szCs w:val="24"/>
                <w:lang w:bidi="ar"/>
              </w:rPr>
              <w:t xml:space="preserve">支、20ml </w:t>
            </w:r>
            <w:r>
              <w:rPr>
                <w:rFonts w:ascii="宋体" w:hAnsi="宋体" w:cs="宋体"/>
                <w:color w:val="000000"/>
                <w:kern w:val="0"/>
                <w:sz w:val="24"/>
                <w:szCs w:val="24"/>
                <w:lang w:bidi="ar"/>
              </w:rPr>
              <w:t>50</w:t>
            </w:r>
            <w:r>
              <w:rPr>
                <w:rFonts w:hint="eastAsia" w:ascii="宋体" w:hAnsi="宋体" w:cs="宋体"/>
                <w:color w:val="000000"/>
                <w:kern w:val="0"/>
                <w:sz w:val="24"/>
                <w:szCs w:val="24"/>
                <w:lang w:bidi="ar"/>
              </w:rPr>
              <w:t>支</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ascii="宋体" w:hAnsi="宋体" w:cs="宋体"/>
                <w:color w:val="000000"/>
                <w:kern w:val="0"/>
                <w:sz w:val="24"/>
                <w:szCs w:val="24"/>
                <w:lang w:bidi="ar"/>
              </w:rPr>
              <w:t>250</w:t>
            </w:r>
            <w:r>
              <w:rPr>
                <w:rFonts w:hint="eastAsia" w:ascii="宋体" w:hAnsi="宋体" w:cs="宋体"/>
                <w:color w:val="000000"/>
                <w:kern w:val="0"/>
                <w:sz w:val="24"/>
                <w:szCs w:val="24"/>
                <w:lang w:bidi="ar"/>
              </w:rPr>
              <w:t>支</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437"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13</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医用储槽</w:t>
            </w:r>
          </w:p>
        </w:tc>
        <w:tc>
          <w:tcPr>
            <w:tcW w:w="33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不锈钢20CM</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个</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437"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14</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有盖方盘</w:t>
            </w:r>
          </w:p>
        </w:tc>
        <w:tc>
          <w:tcPr>
            <w:tcW w:w="33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有盖有孔 9寸</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个</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467"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15</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氧气包</w:t>
            </w:r>
          </w:p>
        </w:tc>
        <w:tc>
          <w:tcPr>
            <w:tcW w:w="33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42L/便携式可移动</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包</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437"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16</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开口器</w:t>
            </w:r>
          </w:p>
        </w:tc>
        <w:tc>
          <w:tcPr>
            <w:tcW w:w="33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丁式/不锈钢</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个</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437"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17</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压舌板</w:t>
            </w:r>
          </w:p>
        </w:tc>
        <w:tc>
          <w:tcPr>
            <w:tcW w:w="33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木制（一次性）/包</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包</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437"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18</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止血带</w:t>
            </w:r>
          </w:p>
        </w:tc>
        <w:tc>
          <w:tcPr>
            <w:tcW w:w="33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5*7 /条</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条</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422"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19</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电针仪</w:t>
            </w:r>
          </w:p>
        </w:tc>
        <w:tc>
          <w:tcPr>
            <w:tcW w:w="3346"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hint="eastAsia" w:ascii="宋体" w:hAnsi="宋体" w:cs="宋体"/>
                <w:color w:val="000000"/>
                <w:kern w:val="0"/>
                <w:sz w:val="24"/>
                <w:szCs w:val="24"/>
                <w:lang w:bidi="ar"/>
              </w:rPr>
              <w:t>详见产品具体参数</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台</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422"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TDR神灯</w:t>
            </w:r>
          </w:p>
        </w:tc>
        <w:tc>
          <w:tcPr>
            <w:tcW w:w="3346"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hint="eastAsia" w:ascii="宋体" w:hAnsi="宋体" w:cs="宋体"/>
                <w:color w:val="000000"/>
                <w:kern w:val="0"/>
                <w:sz w:val="24"/>
                <w:szCs w:val="24"/>
                <w:lang w:bidi="ar"/>
              </w:rPr>
              <w:t>详见产品具体参数</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台</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677"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21</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诊查床</w:t>
            </w:r>
          </w:p>
        </w:tc>
        <w:tc>
          <w:tcPr>
            <w:tcW w:w="3346"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皮革、喷漆、圆脚</w:t>
            </w:r>
            <w:r>
              <w:rPr>
                <w:rFonts w:hint="eastAsia"/>
                <w:sz w:val="24"/>
                <w:szCs w:val="24"/>
              </w:rPr>
              <w:t>四脚装有胶套</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张</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482"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22</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观察床</w:t>
            </w:r>
          </w:p>
        </w:tc>
        <w:tc>
          <w:tcPr>
            <w:tcW w:w="33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皮革、喷漆、圆脚</w:t>
            </w:r>
            <w:r>
              <w:rPr>
                <w:rFonts w:hint="eastAsia"/>
                <w:sz w:val="24"/>
                <w:szCs w:val="24"/>
              </w:rPr>
              <w:t>四脚装有胶套</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张</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482"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23</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无菌柜</w:t>
            </w:r>
          </w:p>
        </w:tc>
        <w:tc>
          <w:tcPr>
            <w:tcW w:w="3346"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hint="eastAsia" w:ascii="宋体" w:hAnsi="宋体" w:cs="宋体"/>
                <w:color w:val="000000"/>
                <w:kern w:val="0"/>
                <w:sz w:val="24"/>
                <w:szCs w:val="24"/>
                <w:lang w:bidi="ar"/>
              </w:rPr>
              <w:t>详见产品具体参数</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个</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592"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24</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健康档案柜</w:t>
            </w:r>
          </w:p>
        </w:tc>
        <w:tc>
          <w:tcPr>
            <w:tcW w:w="3346"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hint="eastAsia" w:ascii="宋体" w:hAnsi="宋体" w:cs="宋体"/>
                <w:color w:val="000000"/>
                <w:kern w:val="0"/>
                <w:sz w:val="24"/>
                <w:szCs w:val="24"/>
                <w:lang w:bidi="ar"/>
              </w:rPr>
              <w:t>详见产品具体参数</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个</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532"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25</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中、西药品柜</w:t>
            </w:r>
          </w:p>
        </w:tc>
        <w:tc>
          <w:tcPr>
            <w:tcW w:w="3346"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hint="eastAsia" w:ascii="宋体" w:hAnsi="宋体" w:cs="宋体"/>
                <w:color w:val="000000"/>
                <w:kern w:val="0"/>
                <w:sz w:val="24"/>
                <w:szCs w:val="24"/>
                <w:lang w:bidi="ar"/>
              </w:rPr>
              <w:t>详见产品具体参数</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个</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497"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26</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桌椅</w:t>
            </w:r>
          </w:p>
        </w:tc>
        <w:tc>
          <w:tcPr>
            <w:tcW w:w="33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详见产品具体参数</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套</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699"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27</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中药饮品柜（药斗）</w:t>
            </w:r>
          </w:p>
        </w:tc>
        <w:tc>
          <w:tcPr>
            <w:tcW w:w="3346" w:type="dxa"/>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详见产品具体参数</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个</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28</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健康宣传版及标识</w:t>
            </w:r>
          </w:p>
        </w:tc>
        <w:tc>
          <w:tcPr>
            <w:tcW w:w="33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详见产品具体参数</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套</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29</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担架</w:t>
            </w:r>
          </w:p>
        </w:tc>
        <w:tc>
          <w:tcPr>
            <w:tcW w:w="33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外型尺寸（2200*510*160cm）便携式可折叠 铁质担架</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张</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422"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30</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处置台</w:t>
            </w:r>
          </w:p>
        </w:tc>
        <w:tc>
          <w:tcPr>
            <w:tcW w:w="33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详见用户需求书</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张</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527"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31</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有盖污物桶</w:t>
            </w:r>
          </w:p>
        </w:tc>
        <w:tc>
          <w:tcPr>
            <w:tcW w:w="33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35*25*49cm、20L弹盖</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个</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505"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32</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输液架</w:t>
            </w:r>
          </w:p>
        </w:tc>
        <w:tc>
          <w:tcPr>
            <w:tcW w:w="33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四个挂钩，三角腿，可调节高低</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个</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527"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33</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地站灯</w:t>
            </w:r>
          </w:p>
        </w:tc>
        <w:tc>
          <w:tcPr>
            <w:tcW w:w="33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三角腿，普通灯泡（站立灯）</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个</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497"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34</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手电筒</w:t>
            </w:r>
          </w:p>
        </w:tc>
        <w:tc>
          <w:tcPr>
            <w:tcW w:w="33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0.5W LED小手电</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个</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35</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应急照明设施</w:t>
            </w:r>
          </w:p>
        </w:tc>
        <w:tc>
          <w:tcPr>
            <w:tcW w:w="33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5W LED应急照明灯，安全出口标示</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个</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527"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36</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雾化治疗仪</w:t>
            </w:r>
          </w:p>
        </w:tc>
        <w:tc>
          <w:tcPr>
            <w:tcW w:w="3346"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hint="eastAsia" w:ascii="宋体" w:hAnsi="宋体" w:cs="宋体"/>
                <w:color w:val="000000"/>
                <w:kern w:val="0"/>
                <w:sz w:val="24"/>
                <w:szCs w:val="24"/>
                <w:lang w:bidi="ar"/>
              </w:rPr>
              <w:t>详见产品具体参数</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台</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285"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37</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纳入医保门诊统筹定点机构所需的电脑系统</w:t>
            </w:r>
          </w:p>
        </w:tc>
        <w:tc>
          <w:tcPr>
            <w:tcW w:w="3346"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hint="eastAsia" w:ascii="宋体" w:hAnsi="宋体" w:cs="宋体"/>
                <w:color w:val="000000"/>
                <w:kern w:val="0"/>
                <w:sz w:val="24"/>
                <w:szCs w:val="24"/>
                <w:lang w:bidi="ar"/>
              </w:rPr>
              <w:t>详见产品具体参数</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台</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755" w:hRule="atLeast"/>
        </w:trPr>
        <w:tc>
          <w:tcPr>
            <w:tcW w:w="6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38</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健康一体机</w:t>
            </w:r>
          </w:p>
        </w:tc>
        <w:tc>
          <w:tcPr>
            <w:tcW w:w="3346"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hint="eastAsia" w:ascii="宋体" w:hAnsi="宋体" w:cs="宋体"/>
                <w:color w:val="000000"/>
                <w:kern w:val="0"/>
                <w:sz w:val="24"/>
                <w:szCs w:val="24"/>
                <w:lang w:bidi="ar"/>
              </w:rPr>
              <w:t>详见产品具体参数</w:t>
            </w:r>
          </w:p>
        </w:tc>
        <w:tc>
          <w:tcPr>
            <w:tcW w:w="58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r>
              <w:rPr>
                <w:rFonts w:ascii="宋体" w:hAnsi="宋体" w:cs="宋体"/>
                <w:color w:val="000000"/>
                <w:kern w:val="0"/>
                <w:sz w:val="24"/>
                <w:szCs w:val="24"/>
                <w:lang w:bidi="ar"/>
              </w:rPr>
              <w:t>152</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台</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szCs w:val="24"/>
                <w:lang w:bidi="ar"/>
              </w:rPr>
            </w:pPr>
          </w:p>
        </w:tc>
      </w:tr>
      <w:tr>
        <w:tblPrEx>
          <w:tblCellMar>
            <w:top w:w="15" w:type="dxa"/>
            <w:left w:w="15" w:type="dxa"/>
            <w:bottom w:w="15" w:type="dxa"/>
            <w:right w:w="15" w:type="dxa"/>
          </w:tblCellMar>
        </w:tblPrEx>
        <w:trPr>
          <w:trHeight w:val="810" w:hRule="atLeast"/>
        </w:trPr>
        <w:tc>
          <w:tcPr>
            <w:tcW w:w="224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eastAsia="zh-CN" w:bidi="ar"/>
              </w:rPr>
              <w:t>合计</w:t>
            </w:r>
          </w:p>
        </w:tc>
        <w:tc>
          <w:tcPr>
            <w:tcW w:w="6177" w:type="dxa"/>
            <w:gridSpan w:val="5"/>
            <w:tcBorders>
              <w:top w:val="single" w:color="000000" w:sz="4" w:space="0"/>
              <w:left w:val="single" w:color="000000" w:sz="4" w:space="0"/>
              <w:bottom w:val="single" w:color="000000" w:sz="4" w:space="0"/>
              <w:right w:val="single" w:color="000000" w:sz="4" w:space="0"/>
            </w:tcBorders>
            <w:vAlign w:val="center"/>
          </w:tcPr>
          <w:p>
            <w:pPr>
              <w:widowControl/>
              <w:ind w:firstLine="720" w:firstLineChars="300"/>
              <w:jc w:val="center"/>
              <w:textAlignment w:val="center"/>
              <w:rPr>
                <w:rFonts w:hint="default" w:ascii="宋体" w:hAnsi="宋体" w:eastAsia="宋体" w:cs="宋体"/>
                <w:color w:val="000000"/>
                <w:kern w:val="0"/>
                <w:sz w:val="24"/>
                <w:szCs w:val="24"/>
                <w:lang w:val="en-US" w:eastAsia="zh-CN" w:bidi="ar"/>
              </w:rPr>
            </w:pPr>
            <w:r>
              <w:rPr>
                <w:rFonts w:hint="default" w:ascii="Arial" w:hAnsi="Arial" w:eastAsia="宋体" w:cs="Arial"/>
                <w:color w:val="000000"/>
                <w:kern w:val="0"/>
                <w:sz w:val="24"/>
                <w:szCs w:val="24"/>
                <w:lang w:eastAsia="zh-CN" w:bidi="ar"/>
              </w:rPr>
              <w:t>¥</w:t>
            </w:r>
            <w:r>
              <w:rPr>
                <w:rFonts w:hint="eastAsia" w:ascii="Arial" w:hAnsi="Arial" w:cs="Arial"/>
                <w:color w:val="000000"/>
                <w:kern w:val="0"/>
                <w:sz w:val="24"/>
                <w:szCs w:val="24"/>
                <w:lang w:val="en-US" w:eastAsia="zh-CN" w:bidi="ar"/>
              </w:rPr>
              <w:t xml:space="preserve">              元</w:t>
            </w:r>
          </w:p>
        </w:tc>
      </w:tr>
    </w:tbl>
    <w:p>
      <w:pPr>
        <w:rPr>
          <w:sz w:val="28"/>
          <w:szCs w:val="28"/>
        </w:rPr>
      </w:pPr>
    </w:p>
    <w:p>
      <w:pPr>
        <w:rPr>
          <w:sz w:val="28"/>
          <w:szCs w:val="28"/>
        </w:rPr>
      </w:pPr>
    </w:p>
    <w:p>
      <w:pPr>
        <w:numPr>
          <w:ilvl w:val="0"/>
          <w:numId w:val="0"/>
        </w:numPr>
        <w:spacing w:line="440" w:lineRule="exact"/>
        <w:rPr>
          <w:rFonts w:ascii="宋体" w:hAnsi="宋体"/>
          <w:b/>
          <w:bCs/>
          <w:kern w:val="44"/>
          <w:sz w:val="32"/>
          <w:szCs w:val="32"/>
        </w:rPr>
      </w:pPr>
      <w:r>
        <w:rPr>
          <w:rFonts w:hint="eastAsia" w:ascii="宋体" w:hAnsi="宋体"/>
          <w:b/>
          <w:bCs/>
          <w:kern w:val="44"/>
          <w:sz w:val="32"/>
          <w:szCs w:val="32"/>
        </w:rPr>
        <w:t>产品具体参数：</w:t>
      </w:r>
    </w:p>
    <w:p>
      <w:pPr>
        <w:spacing w:line="440" w:lineRule="exact"/>
        <w:ind w:left="482"/>
        <w:rPr>
          <w:rFonts w:ascii="宋体" w:hAnsi="宋体"/>
          <w:b/>
          <w:bCs/>
          <w:kern w:val="44"/>
          <w:sz w:val="32"/>
          <w:szCs w:val="32"/>
        </w:rPr>
      </w:pPr>
    </w:p>
    <w:p>
      <w:pPr>
        <w:spacing w:line="240" w:lineRule="auto"/>
        <w:rPr>
          <w:rFonts w:hint="eastAsia" w:asciiTheme="minorEastAsia" w:hAnsiTheme="minorEastAsia" w:eastAsiaTheme="minorEastAsia" w:cstheme="minorEastAsia"/>
          <w:bCs/>
          <w:kern w:val="44"/>
          <w:sz w:val="24"/>
          <w:szCs w:val="24"/>
        </w:rPr>
      </w:pPr>
      <w:r>
        <w:rPr>
          <w:rFonts w:hint="eastAsia" w:asciiTheme="minorEastAsia" w:hAnsiTheme="minorEastAsia" w:eastAsiaTheme="minorEastAsia" w:cstheme="minorEastAsia"/>
          <w:bCs/>
          <w:kern w:val="44"/>
          <w:sz w:val="24"/>
          <w:szCs w:val="24"/>
        </w:rPr>
        <w:t>(1)听诊器</w:t>
      </w:r>
    </w:p>
    <w:p>
      <w:pPr>
        <w:rPr>
          <w:rFonts w:hint="eastAsia" w:asciiTheme="minorEastAsia" w:hAnsiTheme="minorEastAsia" w:eastAsiaTheme="minorEastAsia" w:cstheme="minorEastAsia"/>
          <w:sz w:val="24"/>
          <w:szCs w:val="24"/>
          <w:lang w:val="en-GB"/>
        </w:rPr>
      </w:pPr>
    </w:p>
    <w:p>
      <w:pPr>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供听诊人体心、肺等器官活动变化声响用。</w:t>
      </w:r>
    </w:p>
    <w:p>
      <w:pPr>
        <w:spacing w:line="400" w:lineRule="exact"/>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1、听诊器的频响曲线符合下列要求：</w:t>
      </w:r>
    </w:p>
    <w:p>
      <w:pPr>
        <w:spacing w:line="400" w:lineRule="exact"/>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在100～500Hz范围内，以测试声源为基准衰减不大于12dB；</w:t>
      </w:r>
    </w:p>
    <w:p>
      <w:pPr>
        <w:spacing w:line="400" w:lineRule="exact"/>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在500～1000Hz范围内，以测试声源为基准衰减不大于20dB。</w:t>
      </w:r>
    </w:p>
    <w:p>
      <w:pPr>
        <w:spacing w:line="400" w:lineRule="exact"/>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2、耳环弹簧片的硬度在HR15N82.9～88.4范围内。</w:t>
      </w:r>
    </w:p>
    <w:p>
      <w:pPr>
        <w:spacing w:line="400" w:lineRule="exact"/>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3、耳环的弹力适宜，当二耳塞拉开相距140mm时，其弹力值在1.372～1.960N范围内。</w:t>
      </w:r>
    </w:p>
    <w:p>
      <w:pPr>
        <w:spacing w:line="400" w:lineRule="exact"/>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4、耳环的弹性良好，当二耳塞拉开相距300mm时，回复后其变形距离不大于10mm。</w:t>
      </w:r>
    </w:p>
    <w:p>
      <w:pPr>
        <w:spacing w:line="400" w:lineRule="exact"/>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5、扁形听诊头上的膜片不松动。</w:t>
      </w:r>
    </w:p>
    <w:p>
      <w:pPr>
        <w:spacing w:line="400" w:lineRule="exact"/>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6、听诊器内腔无裂痕、砂眼、听诊器各部件的外形对称，无裂纹、凹陷和镀层脱落以及焊接处残留堆积现象。</w:t>
      </w:r>
    </w:p>
    <w:p>
      <w:pPr>
        <w:spacing w:line="400" w:lineRule="exact"/>
        <w:jc w:val="left"/>
        <w:textAlignment w:val="baseline"/>
        <w:rPr>
          <w:rFonts w:hint="eastAsia" w:asciiTheme="minorEastAsia" w:hAnsiTheme="minorEastAsia" w:eastAsiaTheme="minorEastAsia" w:cstheme="minorEastAsia"/>
          <w:sz w:val="24"/>
          <w:szCs w:val="24"/>
        </w:rPr>
      </w:pPr>
    </w:p>
    <w:p>
      <w:pPr>
        <w:spacing w:line="440" w:lineRule="exact"/>
        <w:rPr>
          <w:rFonts w:hint="eastAsia" w:asciiTheme="minorEastAsia" w:hAnsiTheme="minorEastAsia" w:eastAsiaTheme="minorEastAsia" w:cstheme="minorEastAsia"/>
          <w:bCs/>
          <w:kern w:val="44"/>
          <w:sz w:val="24"/>
          <w:szCs w:val="24"/>
        </w:rPr>
      </w:pPr>
      <w:r>
        <w:rPr>
          <w:rFonts w:hint="eastAsia" w:asciiTheme="minorEastAsia" w:hAnsiTheme="minorEastAsia" w:eastAsiaTheme="minorEastAsia" w:cstheme="minorEastAsia"/>
          <w:bCs/>
          <w:kern w:val="44"/>
          <w:sz w:val="24"/>
          <w:szCs w:val="24"/>
        </w:rPr>
        <w:t>（2）血压计</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形式：臂式</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显示方式:LCD数字显示</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测量方法:示波法</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测量范围:压力:0～280mmHg[(0～37.3) kPa]； 脉搏:(40-199 )次/分</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准确度:静态压力:±3mmHg(±0.4kPa)； 脉搏:±1次/分</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电源电压：DC6V；4节5号（AA）干电池</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正常工作环境;</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环境温度：+5℃～+40℃；相对湿度≤80%RH；大气压力：80kPa-105kPa</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储存运输环境：</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环境温度：-20℃～+55℃；相对湿度≤85%RH；大气压力：50kPa-106kPa</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适合臂围：22cm～32cm</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重量：416克（含臂带，电池除外）</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外机尺寸（主机）：约120mm×145mm×65mm</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电气安全分类：BF型应用部分</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进液防护程度：IPXO</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加压方式:充气泵自动加压方式</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减压方式：慢速泄气阀自动减压方式</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排气方式：自动快速放气方式</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压力检测方式:电阻式压力传感器</w:t>
      </w:r>
    </w:p>
    <w:p>
      <w:pPr>
        <w:spacing w:line="440" w:lineRule="exact"/>
        <w:rPr>
          <w:rFonts w:hint="eastAsia" w:asciiTheme="minorEastAsia" w:hAnsiTheme="minorEastAsia" w:eastAsiaTheme="minorEastAsia" w:cstheme="minorEastAsia"/>
          <w:bCs/>
          <w:kern w:val="44"/>
          <w:sz w:val="24"/>
          <w:szCs w:val="24"/>
        </w:rPr>
      </w:pPr>
    </w:p>
    <w:p>
      <w:pPr>
        <w:rPr>
          <w:rFonts w:hint="eastAsia" w:asciiTheme="minorEastAsia" w:hAnsiTheme="minorEastAsia" w:eastAsiaTheme="minorEastAsia" w:cstheme="minorEastAsia"/>
          <w:kern w:val="44"/>
          <w:sz w:val="24"/>
          <w:szCs w:val="24"/>
        </w:rPr>
      </w:pPr>
      <w:r>
        <w:rPr>
          <w:rFonts w:hint="eastAsia" w:asciiTheme="minorEastAsia" w:hAnsiTheme="minorEastAsia" w:eastAsiaTheme="minorEastAsia" w:cstheme="minorEastAsia"/>
          <w:kern w:val="44"/>
          <w:sz w:val="24"/>
          <w:szCs w:val="24"/>
        </w:rPr>
        <w:t>（4）吸痰器：</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A、结构特征与工作原理</w:t>
      </w:r>
      <w:r>
        <w:rPr>
          <w:rFonts w:hint="eastAsia" w:asciiTheme="minorEastAsia" w:hAnsiTheme="minorEastAsia" w:eastAsiaTheme="minorEastAsia" w:cstheme="minorEastAsia"/>
          <w:sz w:val="24"/>
          <w:szCs w:val="24"/>
        </w:rPr>
        <w:cr/>
      </w:r>
      <w:r>
        <w:rPr>
          <w:rFonts w:hint="eastAsia" w:asciiTheme="minorEastAsia" w:hAnsiTheme="minorEastAsia" w:eastAsiaTheme="minorEastAsia" w:cstheme="minorEastAsia"/>
          <w:sz w:val="24"/>
          <w:szCs w:val="24"/>
        </w:rPr>
        <w:t>▲a 采用无油润滑活塞泵，无油雾污染。</w:t>
      </w:r>
      <w:r>
        <w:rPr>
          <w:rFonts w:hint="eastAsia" w:asciiTheme="minorEastAsia" w:hAnsiTheme="minorEastAsia" w:eastAsiaTheme="minorEastAsia" w:cstheme="minorEastAsia"/>
          <w:sz w:val="24"/>
          <w:szCs w:val="24"/>
        </w:rPr>
        <w:cr/>
      </w:r>
      <w:r>
        <w:rPr>
          <w:rFonts w:hint="eastAsia" w:asciiTheme="minorEastAsia" w:hAnsiTheme="minorEastAsia" w:eastAsiaTheme="minorEastAsia" w:cstheme="minorEastAsia"/>
          <w:sz w:val="24"/>
          <w:szCs w:val="24"/>
        </w:rPr>
        <w:t xml:space="preserve"> b全塑面板，防水蚀性好。</w:t>
      </w:r>
      <w:r>
        <w:rPr>
          <w:rFonts w:hint="eastAsia" w:asciiTheme="minorEastAsia" w:hAnsiTheme="minorEastAsia" w:eastAsiaTheme="minorEastAsia" w:cstheme="minorEastAsia"/>
          <w:sz w:val="24"/>
          <w:szCs w:val="24"/>
        </w:rPr>
        <w:cr/>
      </w:r>
      <w:r>
        <w:rPr>
          <w:rFonts w:hint="eastAsia" w:asciiTheme="minorEastAsia" w:hAnsiTheme="minorEastAsia" w:eastAsiaTheme="minorEastAsia" w:cstheme="minorEastAsia"/>
          <w:sz w:val="24"/>
          <w:szCs w:val="24"/>
        </w:rPr>
        <w:t xml:space="preserve"> c设有溢流装置，防止液体流入泵内。</w:t>
      </w:r>
      <w:r>
        <w:rPr>
          <w:rFonts w:hint="eastAsia" w:asciiTheme="minorEastAsia" w:hAnsiTheme="minorEastAsia" w:eastAsiaTheme="minorEastAsia" w:cstheme="minorEastAsia"/>
          <w:sz w:val="24"/>
          <w:szCs w:val="24"/>
        </w:rPr>
        <w:cr/>
      </w:r>
      <w:r>
        <w:rPr>
          <w:rFonts w:hint="eastAsia" w:asciiTheme="minorEastAsia" w:hAnsiTheme="minorEastAsia" w:eastAsiaTheme="minorEastAsia" w:cstheme="minorEastAsia"/>
          <w:sz w:val="24"/>
          <w:szCs w:val="24"/>
        </w:rPr>
        <w:t>▲d可根据需要调节负压。</w:t>
      </w:r>
      <w:r>
        <w:rPr>
          <w:rFonts w:hint="eastAsia" w:asciiTheme="minorEastAsia" w:hAnsiTheme="minorEastAsia" w:eastAsiaTheme="minorEastAsia" w:cstheme="minorEastAsia"/>
          <w:sz w:val="24"/>
          <w:szCs w:val="24"/>
        </w:rPr>
        <w:cr/>
      </w:r>
      <w:r>
        <w:rPr>
          <w:rFonts w:hint="eastAsia" w:asciiTheme="minorEastAsia" w:hAnsiTheme="minorEastAsia" w:eastAsiaTheme="minorEastAsia" w:cstheme="minorEastAsia"/>
          <w:sz w:val="24"/>
          <w:szCs w:val="24"/>
        </w:rPr>
        <w:t>▲e体积小、重量轻、携带方便，尤其适应各种急救场合和外出巡诊需要。</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B、主要技术指标</w:t>
      </w:r>
      <w:r>
        <w:rPr>
          <w:rFonts w:hint="eastAsia" w:asciiTheme="minorEastAsia" w:hAnsiTheme="minorEastAsia" w:eastAsiaTheme="minorEastAsia" w:cstheme="minorEastAsia"/>
          <w:sz w:val="24"/>
          <w:szCs w:val="24"/>
        </w:rPr>
        <w:cr/>
      </w:r>
      <w:r>
        <w:rPr>
          <w:rFonts w:hint="eastAsia" w:asciiTheme="minorEastAsia" w:hAnsiTheme="minorEastAsia" w:eastAsiaTheme="minorEastAsia" w:cstheme="minorEastAsia"/>
          <w:sz w:val="24"/>
          <w:szCs w:val="24"/>
        </w:rPr>
        <w:t>1.极限负压值：≥0.075MPa            2.负压调节范围：0.02MPa~极限负压值</w:t>
      </w:r>
      <w:r>
        <w:rPr>
          <w:rFonts w:hint="eastAsia" w:asciiTheme="minorEastAsia" w:hAnsiTheme="minorEastAsia" w:eastAsiaTheme="minorEastAsia" w:cstheme="minorEastAsia"/>
          <w:sz w:val="24"/>
          <w:szCs w:val="24"/>
        </w:rPr>
        <w:cr/>
      </w:r>
      <w:r>
        <w:rPr>
          <w:rFonts w:hint="eastAsia" w:asciiTheme="minorEastAsia" w:hAnsiTheme="minorEastAsia" w:eastAsiaTheme="minorEastAsia" w:cstheme="minorEastAsia"/>
          <w:sz w:val="24"/>
          <w:szCs w:val="24"/>
        </w:rPr>
        <w:t>3.抽气速率：≥18L/min               4.熔丝管：RF1 Ф5χ20 /1.5 A</w:t>
      </w:r>
      <w:r>
        <w:rPr>
          <w:rFonts w:hint="eastAsia" w:asciiTheme="minorEastAsia" w:hAnsiTheme="minorEastAsia" w:eastAsiaTheme="minorEastAsia" w:cstheme="minorEastAsia"/>
          <w:sz w:val="24"/>
          <w:szCs w:val="24"/>
        </w:rPr>
        <w:cr/>
      </w:r>
      <w:r>
        <w:rPr>
          <w:rFonts w:hint="eastAsia" w:asciiTheme="minorEastAsia" w:hAnsiTheme="minorEastAsia" w:eastAsiaTheme="minorEastAsia" w:cstheme="minorEastAsia"/>
          <w:sz w:val="24"/>
          <w:szCs w:val="24"/>
        </w:rPr>
        <w:t xml:space="preserve">5.贮液瓶：1000mL，一只             6.电源：AC220V，50Hz </w:t>
      </w:r>
      <w:r>
        <w:rPr>
          <w:rFonts w:hint="eastAsia" w:asciiTheme="minorEastAsia" w:hAnsiTheme="minorEastAsia" w:eastAsiaTheme="minorEastAsia" w:cstheme="minorEastAsia"/>
          <w:sz w:val="24"/>
          <w:szCs w:val="24"/>
        </w:rPr>
        <w:cr/>
      </w:r>
      <w:r>
        <w:rPr>
          <w:rFonts w:hint="eastAsia" w:asciiTheme="minorEastAsia" w:hAnsiTheme="minorEastAsia" w:eastAsiaTheme="minorEastAsia" w:cstheme="minorEastAsia"/>
          <w:sz w:val="24"/>
          <w:szCs w:val="24"/>
        </w:rPr>
        <w:t>7.输入功率：90VA                   8.噪声：≤65dB（A）</w:t>
      </w:r>
      <w:r>
        <w:rPr>
          <w:rFonts w:hint="eastAsia" w:asciiTheme="minorEastAsia" w:hAnsiTheme="minorEastAsia" w:eastAsiaTheme="minorEastAsia" w:cstheme="minorEastAsia"/>
          <w:sz w:val="24"/>
          <w:szCs w:val="24"/>
        </w:rPr>
        <w:cr/>
      </w:r>
      <w:r>
        <w:rPr>
          <w:rFonts w:hint="eastAsia" w:asciiTheme="minorEastAsia" w:hAnsiTheme="minorEastAsia" w:eastAsiaTheme="minorEastAsia" w:cstheme="minorEastAsia"/>
          <w:sz w:val="24"/>
          <w:szCs w:val="24"/>
        </w:rPr>
        <w:t>9.吸引泵：活塞泵                    10.外形尺寸：335mm×150mm×240mm</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C、正常工作条件</w:t>
      </w:r>
      <w:r>
        <w:rPr>
          <w:rFonts w:hint="eastAsia" w:asciiTheme="minorEastAsia" w:hAnsiTheme="minorEastAsia" w:eastAsiaTheme="minorEastAsia" w:cstheme="minorEastAsia"/>
          <w:sz w:val="24"/>
          <w:szCs w:val="24"/>
        </w:rPr>
        <w:cr/>
      </w:r>
      <w:r>
        <w:rPr>
          <w:rFonts w:hint="eastAsia" w:asciiTheme="minorEastAsia" w:hAnsiTheme="minorEastAsia" w:eastAsiaTheme="minorEastAsia" w:cstheme="minorEastAsia"/>
          <w:sz w:val="24"/>
          <w:szCs w:val="24"/>
        </w:rPr>
        <w:t>环境温度范围：5~40℃</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相对湿度范围：≤80%</w:t>
      </w:r>
      <w:r>
        <w:rPr>
          <w:rFonts w:hint="eastAsia" w:asciiTheme="minorEastAsia" w:hAnsiTheme="minorEastAsia" w:eastAsiaTheme="minorEastAsia" w:cstheme="minorEastAsia"/>
          <w:sz w:val="24"/>
          <w:szCs w:val="24"/>
        </w:rPr>
        <w:cr/>
      </w:r>
      <w:r>
        <w:rPr>
          <w:rFonts w:hint="eastAsia" w:asciiTheme="minorEastAsia" w:hAnsiTheme="minorEastAsia" w:eastAsiaTheme="minorEastAsia" w:cstheme="minorEastAsia"/>
          <w:sz w:val="24"/>
          <w:szCs w:val="24"/>
        </w:rPr>
        <w:t>大气压力范围：0.086MPa ~ 0.106MPa</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D、适用范围：供负压吸引脓血、痰等粘稠液体用。</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（5）简易呼吸器</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A、呼吸器基本尺寸</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1"/>
        <w:gridCol w:w="163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4681" w:type="dxa"/>
            <w:vAlign w:val="center"/>
          </w:tcPr>
          <w:p>
            <w:pPr>
              <w:spacing w:line="360" w:lineRule="auto"/>
              <w:jc w:val="center"/>
              <w:rPr>
                <w:rFonts w:hint="eastAsia" w:asciiTheme="minorEastAsia" w:hAnsiTheme="minorEastAsia" w:eastAsiaTheme="minorEastAsia" w:cstheme="minorEastAsia"/>
                <w:kern w:val="0"/>
                <w:sz w:val="24"/>
                <w:szCs w:val="24"/>
              </w:rPr>
            </w:pPr>
          </w:p>
          <w:p>
            <w:pPr>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规格</w:t>
            </w:r>
          </w:p>
          <w:p>
            <w:pPr>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组件名称</w:t>
            </w:r>
          </w:p>
          <w:p>
            <w:pPr>
              <w:spacing w:line="240" w:lineRule="auto"/>
              <w:jc w:val="center"/>
              <w:rPr>
                <w:rFonts w:hint="eastAsia" w:asciiTheme="minorEastAsia" w:hAnsiTheme="minorEastAsia" w:eastAsiaTheme="minorEastAsia" w:cstheme="minorEastAsia"/>
                <w:kern w:val="0"/>
                <w:sz w:val="24"/>
                <w:szCs w:val="24"/>
              </w:rPr>
            </w:pPr>
          </w:p>
        </w:tc>
        <w:tc>
          <w:tcPr>
            <w:tcW w:w="1635" w:type="dxa"/>
            <w:vAlign w:val="center"/>
          </w:tcPr>
          <w:p>
            <w:pPr>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呼吸容量（ml）</w:t>
            </w:r>
          </w:p>
        </w:tc>
        <w:tc>
          <w:tcPr>
            <w:tcW w:w="2100" w:type="dxa"/>
            <w:vAlign w:val="center"/>
          </w:tcPr>
          <w:p>
            <w:pPr>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储气容积（ml）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1" w:type="dxa"/>
            <w:vAlign w:val="center"/>
          </w:tcPr>
          <w:p>
            <w:pPr>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成人型</w:t>
            </w:r>
          </w:p>
        </w:tc>
        <w:tc>
          <w:tcPr>
            <w:tcW w:w="1635" w:type="dxa"/>
            <w:vAlign w:val="center"/>
          </w:tcPr>
          <w:p>
            <w:pPr>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1600</w:t>
            </w:r>
          </w:p>
        </w:tc>
        <w:tc>
          <w:tcPr>
            <w:tcW w:w="2100" w:type="dxa"/>
            <w:vAlign w:val="center"/>
          </w:tcPr>
          <w:p>
            <w:pPr>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2500</w:t>
            </w:r>
          </w:p>
        </w:tc>
      </w:tr>
    </w:tbl>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 呼吸器零部件使用材料</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9"/>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259" w:type="dxa"/>
            <w:vAlign w:val="center"/>
          </w:tcPr>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零部件名称</w:t>
            </w:r>
          </w:p>
        </w:tc>
        <w:tc>
          <w:tcPr>
            <w:tcW w:w="3135" w:type="dxa"/>
            <w:vAlign w:val="center"/>
          </w:tcPr>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5259" w:type="dxa"/>
            <w:vAlign w:val="center"/>
          </w:tcPr>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弹性球囊、呼吸阀活瓣、进气阀活瓣、输氧阀活瓣</w:t>
            </w:r>
          </w:p>
        </w:tc>
        <w:tc>
          <w:tcPr>
            <w:tcW w:w="3135" w:type="dxa"/>
            <w:vAlign w:val="center"/>
          </w:tcPr>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硅胶（一次性呼吸器为PVC）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259" w:type="dxa"/>
            <w:vAlign w:val="center"/>
          </w:tcPr>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呼吸阀阀体、进气阀阀体、输氧阀阀体、面罩接头、限压阀</w:t>
            </w:r>
          </w:p>
        </w:tc>
        <w:tc>
          <w:tcPr>
            <w:tcW w:w="3135" w:type="dxa"/>
            <w:vAlign w:val="center"/>
          </w:tcPr>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聚碳酸酯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5259" w:type="dxa"/>
            <w:vAlign w:val="center"/>
          </w:tcPr>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氧气连接管、储气袋、面罩</w:t>
            </w:r>
          </w:p>
        </w:tc>
        <w:tc>
          <w:tcPr>
            <w:tcW w:w="3135" w:type="dxa"/>
            <w:vAlign w:val="center"/>
          </w:tcPr>
          <w:p>
            <w:pPr>
              <w:spacing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聚氯乙烯</w:t>
            </w:r>
          </w:p>
        </w:tc>
      </w:tr>
    </w:tbl>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C、呼吸器的弹性球囊经完全压缩时，产生的潮气量为≥900ml；</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▲呼吸器的进气阀和呼吸阀的活瓣启闭应灵敏，活瓣启动力应不大于1cm水柱；</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▲呼吸器应装有限压阀，限压阀压力范围：40cmH2O～60cmH2O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▲输气阀：输入氧气流量在1L/min以上时输氧阀门应打开，输入氧气应畅通无阻。</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呼吸器在流量为5L/min时，呼（吸）气阻抗＜5cmH2O。</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D、呼吸器正常操作条件：</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1.环境温度：-18℃～45℃</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2.环境湿度：50±25%</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3.大气压力：700hPa～1060hPa</w:t>
      </w:r>
    </w:p>
    <w:p>
      <w:pPr>
        <w:spacing w:line="360" w:lineRule="auto"/>
        <w:rPr>
          <w:rFonts w:hint="eastAsia" w:asciiTheme="minorEastAsia" w:hAnsiTheme="minorEastAsia" w:eastAsiaTheme="minorEastAsia" w:cstheme="minorEastAsia"/>
          <w:sz w:val="24"/>
          <w:szCs w:val="24"/>
        </w:rPr>
      </w:pPr>
    </w:p>
    <w:p>
      <w:pPr>
        <w:pStyle w:val="14"/>
        <w:numPr>
          <w:ilvl w:val="0"/>
          <w:numId w:val="1"/>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身高体重计</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身长最小分度值：0.5cm</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最大秤值：120-160kg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承重板面积：3.7.5*27cm</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最小分度值：0.5kg</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外型尺寸：91*34*29cm</w:t>
      </w:r>
    </w:p>
    <w:p>
      <w:pPr>
        <w:spacing w:line="360" w:lineRule="auto"/>
        <w:rPr>
          <w:rFonts w:hint="eastAsia" w:asciiTheme="minorEastAsia" w:hAnsiTheme="minorEastAsia" w:eastAsiaTheme="minorEastAsia" w:cstheme="minorEastAsia"/>
          <w:sz w:val="24"/>
          <w:szCs w:val="24"/>
        </w:rPr>
      </w:pPr>
    </w:p>
    <w:p>
      <w:pPr>
        <w:pStyle w:val="14"/>
        <w:numPr>
          <w:ilvl w:val="0"/>
          <w:numId w:val="2"/>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电针仪</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电压：直流9V、交流220V或110V</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输入功率：最大10.0VA</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波型：非对称双向脉冲波型</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通道：6</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输出功率：最大0.3VA</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频率：1-100Hz</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输出模式：连续波形    断续波形    疏密波形</w:t>
      </w:r>
    </w:p>
    <w:p>
      <w:pPr>
        <w:spacing w:line="360" w:lineRule="auto"/>
        <w:rPr>
          <w:rFonts w:hint="eastAsia" w:asciiTheme="minorEastAsia" w:hAnsiTheme="minorEastAsia" w:eastAsiaTheme="minorEastAsia" w:cstheme="minorEastAsia"/>
          <w:sz w:val="24"/>
          <w:szCs w:val="24"/>
        </w:rPr>
      </w:pPr>
    </w:p>
    <w:p>
      <w:pPr>
        <w:pStyle w:val="14"/>
        <w:numPr>
          <w:ilvl w:val="0"/>
          <w:numId w:val="2"/>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TDR神灯</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电压：220V    功率：250W    50Hz</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光谱波长：2-25um</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辐射板直径um：Φ124</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活动臂伸缩范围：0-440mm</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活动臂提升范围： 0-270mm</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俯仰角：0-270°</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转角：360°</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尺寸：246*172*360mm       </w:t>
      </w:r>
    </w:p>
    <w:p>
      <w:pPr>
        <w:spacing w:line="360" w:lineRule="auto"/>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(23)无菌柜</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 规格：900×400×1800mm</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B、柜子整体材料：采用优质不锈钢材制作，焊接牢固、无毛刺、表面光滑美观，上面为玻璃对开门，玻璃厚度3mm；</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C、下方为不锈钢对开门，上下门装铝合金拉手、带锁，上下各1层，单独控制，简单便携，最下一层离地10公分。</w:t>
      </w:r>
    </w:p>
    <w:p>
      <w:pPr>
        <w:spacing w:line="360" w:lineRule="auto"/>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（24）健康档案柜 </w:t>
      </w:r>
    </w:p>
    <w:p>
      <w:pPr>
        <w:numPr>
          <w:ilvl w:val="0"/>
          <w:numId w:val="3"/>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规格：900×400×1750mm</w:t>
      </w:r>
    </w:p>
    <w:p>
      <w:pPr>
        <w:numPr>
          <w:ilvl w:val="0"/>
          <w:numId w:val="3"/>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采用优质板材制作，正面为玻璃对开门，玻璃厚度为3mm,共分为4托5空固定托板，每层间距相等，玻璃门设计可看到柜内整体摆放情形，美观实用</w:t>
      </w:r>
    </w:p>
    <w:p>
      <w:pPr>
        <w:numPr>
          <w:ilvl w:val="0"/>
          <w:numId w:val="3"/>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201不锈钢材质防锈登机良好采用氩弧焊焊接工艺，焊点均匀，表面光滑，无毛刺。</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rPr>
        <w:t>（25）</w:t>
      </w:r>
      <w:r>
        <w:rPr>
          <w:rFonts w:hint="eastAsia" w:asciiTheme="minorEastAsia" w:hAnsiTheme="minorEastAsia" w:eastAsiaTheme="minorEastAsia" w:cstheme="minorEastAsia"/>
          <w:sz w:val="24"/>
          <w:szCs w:val="24"/>
        </w:rPr>
        <w:t xml:space="preserve">中、西药品柜 </w:t>
      </w:r>
    </w:p>
    <w:p>
      <w:pPr>
        <w:numPr>
          <w:ilvl w:val="0"/>
          <w:numId w:val="4"/>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规格：900×300/600×1750mm</w:t>
      </w:r>
    </w:p>
    <w:p>
      <w:pPr>
        <w:numPr>
          <w:ilvl w:val="0"/>
          <w:numId w:val="4"/>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整柜采用优质不锈钢材料制作，台面深度为600mm分为上下节柜，下节柜设有两个抽屉，抽屉下方是对开门，门和抽屉装有铝合金拉手和转舌锁，抽屉采用3节静音导轨，抽屉无声</w:t>
      </w:r>
    </w:p>
    <w:p>
      <w:pPr>
        <w:numPr>
          <w:ilvl w:val="0"/>
          <w:numId w:val="4"/>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上层柜体深度300mm，分为4层，每层可放不一样药品，保障了柜体的承重能力。</w:t>
      </w:r>
    </w:p>
    <w:p>
      <w:pPr>
        <w:spacing w:line="360" w:lineRule="auto"/>
        <w:rPr>
          <w:rFonts w:hint="eastAsia"/>
          <w:sz w:val="28"/>
          <w:szCs w:val="28"/>
        </w:rPr>
      </w:pPr>
    </w:p>
    <w:p>
      <w:pPr>
        <w:spacing w:line="360" w:lineRule="auto"/>
        <w:rPr>
          <w:sz w:val="24"/>
          <w:szCs w:val="24"/>
        </w:rPr>
      </w:pPr>
      <w:r>
        <w:rPr>
          <w:rFonts w:hint="eastAsia"/>
          <w:sz w:val="24"/>
          <w:szCs w:val="24"/>
        </w:rPr>
        <w:t>（2</w:t>
      </w:r>
      <w:r>
        <w:rPr>
          <w:sz w:val="24"/>
          <w:szCs w:val="24"/>
        </w:rPr>
        <w:t>6</w:t>
      </w:r>
      <w:r>
        <w:rPr>
          <w:rFonts w:hint="eastAsia"/>
          <w:sz w:val="24"/>
          <w:szCs w:val="24"/>
        </w:rPr>
        <w:t>）接诊台、医生椅、病人坐椅</w:t>
      </w:r>
    </w:p>
    <w:p>
      <w:pPr>
        <w:spacing w:line="360" w:lineRule="auto"/>
        <w:ind w:firstLine="480" w:firstLineChars="200"/>
        <w:rPr>
          <w:sz w:val="24"/>
          <w:szCs w:val="24"/>
        </w:rPr>
      </w:pPr>
      <w:r>
        <w:rPr>
          <w:sz w:val="24"/>
          <w:szCs w:val="24"/>
        </w:rPr>
        <w:t>1.1</w:t>
      </w:r>
      <w:r>
        <w:rPr>
          <w:rFonts w:hint="eastAsia"/>
          <w:sz w:val="24"/>
          <w:szCs w:val="24"/>
        </w:rPr>
        <w:t>接诊台</w:t>
      </w:r>
    </w:p>
    <w:p>
      <w:pPr>
        <w:spacing w:line="360" w:lineRule="auto"/>
        <w:ind w:firstLine="440" w:firstLineChars="200"/>
        <w:rPr>
          <w:rFonts w:ascii="宋体" w:hAnsi="宋体" w:cs="宋体"/>
          <w:color w:val="000000"/>
          <w:kern w:val="0"/>
          <w:sz w:val="22"/>
          <w:szCs w:val="22"/>
          <w:lang w:bidi="ar"/>
        </w:rPr>
      </w:pPr>
      <w:r>
        <w:rPr>
          <w:rFonts w:hint="eastAsia" w:ascii="宋体" w:hAnsi="宋体" w:cs="宋体"/>
          <w:color w:val="000000"/>
          <w:kern w:val="0"/>
          <w:sz w:val="22"/>
          <w:szCs w:val="22"/>
          <w:lang w:bidi="ar"/>
        </w:rPr>
        <w:t>材质工艺说明： 1、基材：采用优质高密度板，经防虫、防腐、防霉等化学处理。2、面料：采用环保无味工艺纸，颜色均匀，纹理自然，拼接严密。3、油漆：采用名牌优质环保聚脂油漆，涂层平整、光滑、清晰、无颗粒、气泡、渣点，颜色均匀。4、五金配件：采用优质名牌五金配件，开启灵活轻便，各部位安装结构严密、牢 固可靠、平稳，无松动、倾斜、摇晃等现象。5、面板厚度35mm以上。规格（1200×600×750)</w:t>
      </w:r>
    </w:p>
    <w:p>
      <w:pPr>
        <w:spacing w:line="360" w:lineRule="auto"/>
        <w:ind w:firstLine="480" w:firstLineChars="200"/>
        <w:rPr>
          <w:sz w:val="24"/>
          <w:szCs w:val="24"/>
        </w:rPr>
      </w:pPr>
      <w:r>
        <w:rPr>
          <w:rFonts w:hint="eastAsia"/>
          <w:sz w:val="24"/>
          <w:szCs w:val="24"/>
        </w:rPr>
        <w:t>1</w:t>
      </w:r>
      <w:r>
        <w:rPr>
          <w:sz w:val="24"/>
          <w:szCs w:val="24"/>
        </w:rPr>
        <w:t>.2</w:t>
      </w:r>
      <w:r>
        <w:rPr>
          <w:rFonts w:hint="eastAsia"/>
          <w:sz w:val="24"/>
          <w:szCs w:val="24"/>
        </w:rPr>
        <w:t>医生椅</w:t>
      </w:r>
    </w:p>
    <w:p>
      <w:pPr>
        <w:spacing w:line="360" w:lineRule="auto"/>
        <w:ind w:firstLine="480" w:firstLineChars="200"/>
        <w:rPr>
          <w:rFonts w:ascii="宋体" w:hAnsi="宋体" w:cs="宋体"/>
          <w:color w:val="000000"/>
          <w:kern w:val="0"/>
          <w:sz w:val="24"/>
          <w:szCs w:val="24"/>
          <w:lang w:bidi="ar"/>
        </w:rPr>
      </w:pPr>
      <w:r>
        <w:rPr>
          <w:rFonts w:hint="eastAsia" w:ascii="宋体" w:hAnsi="宋体" w:cs="宋体"/>
          <w:color w:val="000000"/>
          <w:kern w:val="0"/>
          <w:sz w:val="24"/>
          <w:szCs w:val="24"/>
          <w:lang w:bidi="ar"/>
        </w:rPr>
        <w:t>选用进口优质防火阻燃麻绒面料，采用55#以上高密度阻燃海绵，表面有一层防老化保护膜，可防氧化，软硬适中，不变形回弹性能好；PU扶手,进口五星塑料脚架.（带轮，可升降）</w:t>
      </w:r>
    </w:p>
    <w:p>
      <w:pPr>
        <w:spacing w:line="360" w:lineRule="auto"/>
        <w:ind w:firstLine="480" w:firstLineChars="200"/>
        <w:rPr>
          <w:sz w:val="24"/>
          <w:szCs w:val="24"/>
        </w:rPr>
      </w:pPr>
      <w:r>
        <w:rPr>
          <w:rFonts w:hint="eastAsia"/>
          <w:sz w:val="24"/>
          <w:szCs w:val="24"/>
        </w:rPr>
        <w:t>1</w:t>
      </w:r>
      <w:r>
        <w:rPr>
          <w:sz w:val="24"/>
          <w:szCs w:val="24"/>
        </w:rPr>
        <w:t>.3</w:t>
      </w:r>
      <w:r>
        <w:rPr>
          <w:rFonts w:hint="eastAsia"/>
          <w:sz w:val="24"/>
          <w:szCs w:val="24"/>
        </w:rPr>
        <w:t>病人坐椅</w:t>
      </w:r>
    </w:p>
    <w:p>
      <w:pPr>
        <w:spacing w:line="360" w:lineRule="auto"/>
        <w:ind w:firstLine="480" w:firstLineChars="200"/>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材质：金属+钢+皮革+圆型，坐椅四张</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（27）中药饮品柜（药斗） </w:t>
      </w:r>
    </w:p>
    <w:p>
      <w:pPr>
        <w:numPr>
          <w:ilvl w:val="0"/>
          <w:numId w:val="5"/>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规格：960×340×1850mm</w:t>
      </w:r>
    </w:p>
    <w:p>
      <w:pPr>
        <w:numPr>
          <w:ilvl w:val="0"/>
          <w:numId w:val="5"/>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柜子整体材料采用优质不锈钢材制作，共有34个抽斗，其中32个小抽斗、2个大抽斗；每个抽斗单独活动，防止药材串味，最上方为一个空格设计，方便放置体积较大的容器每个抽斗冲有2个标插，装铝合金拉手。</w:t>
      </w:r>
    </w:p>
    <w:p>
      <w:pPr>
        <w:numPr>
          <w:ilvl w:val="0"/>
          <w:numId w:val="5"/>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整体采用氩弧焊焊接，焊点均匀，打磨无毛刺，防锈能力优秀等特点，34斗一台。</w:t>
      </w:r>
    </w:p>
    <w:p>
      <w:pPr>
        <w:spacing w:line="360" w:lineRule="auto"/>
        <w:rPr>
          <w:rFonts w:hint="eastAsia" w:asciiTheme="minorEastAsia" w:hAnsiTheme="minorEastAsia" w:eastAsiaTheme="minorEastAsia" w:cstheme="minorEastAsia"/>
          <w:sz w:val="24"/>
          <w:szCs w:val="24"/>
        </w:rPr>
      </w:pPr>
    </w:p>
    <w:p>
      <w:pPr>
        <w:pStyle w:val="14"/>
        <w:numPr>
          <w:ilvl w:val="0"/>
          <w:numId w:val="6"/>
        </w:numPr>
        <w:spacing w:line="360" w:lineRule="auto"/>
        <w:ind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健康宣传板及标识</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门头标识：1.5厘不锈钢烤漆字(</w:t>
      </w:r>
      <w:r>
        <w:rPr>
          <w:rFonts w:hint="eastAsia" w:asciiTheme="minorEastAsia" w:hAnsiTheme="minorEastAsia" w:eastAsiaTheme="minorEastAsia" w:cstheme="minorEastAsia"/>
          <w:color w:val="000000"/>
          <w:kern w:val="0"/>
          <w:sz w:val="24"/>
          <w:szCs w:val="24"/>
          <w:lang w:bidi="ar"/>
        </w:rPr>
        <w:t>750×950mm/550×650mm)</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宣传公示栏：高精户外背胶、5mm安迪板过哑膜、铝合金框(</w:t>
      </w:r>
      <w:r>
        <w:rPr>
          <w:rFonts w:hint="eastAsia" w:asciiTheme="minorEastAsia" w:hAnsiTheme="minorEastAsia" w:eastAsiaTheme="minorEastAsia" w:cstheme="minorEastAsia"/>
          <w:color w:val="000000"/>
          <w:kern w:val="0"/>
          <w:sz w:val="24"/>
          <w:szCs w:val="24"/>
          <w:lang w:bidi="ar"/>
        </w:rPr>
        <w:t>1000×1200mm)</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科室牌：铝型材牌架、UV彩印(</w:t>
      </w:r>
      <w:r>
        <w:rPr>
          <w:rFonts w:hint="eastAsia" w:asciiTheme="minorEastAsia" w:hAnsiTheme="minorEastAsia" w:eastAsiaTheme="minorEastAsia" w:cstheme="minorEastAsia"/>
          <w:color w:val="000000"/>
          <w:kern w:val="0"/>
          <w:sz w:val="24"/>
          <w:szCs w:val="24"/>
          <w:lang w:bidi="ar"/>
        </w:rPr>
        <w:t>150×300mm)</w:t>
      </w:r>
    </w:p>
    <w:p>
      <w:pPr>
        <w:spacing w:line="360" w:lineRule="auto"/>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sz w:val="24"/>
          <w:szCs w:val="24"/>
        </w:rPr>
        <w:t>工作制度牌：高精户外背胶、5mm安迪板过哑膜、铝合金框(</w:t>
      </w:r>
      <w:r>
        <w:rPr>
          <w:rFonts w:hint="eastAsia" w:asciiTheme="minorEastAsia" w:hAnsiTheme="minorEastAsia" w:eastAsiaTheme="minorEastAsia" w:cstheme="minorEastAsia"/>
          <w:color w:val="000000"/>
          <w:kern w:val="0"/>
          <w:sz w:val="24"/>
          <w:szCs w:val="24"/>
          <w:lang w:bidi="ar"/>
        </w:rPr>
        <w:t>550×800mm)</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（30）处置台</w:t>
      </w:r>
      <w:r>
        <w:rPr>
          <w:rFonts w:hint="eastAsia" w:asciiTheme="minorEastAsia" w:hAnsiTheme="minorEastAsia" w:eastAsiaTheme="minorEastAsia" w:cstheme="minorEastAsia"/>
          <w:sz w:val="24"/>
          <w:szCs w:val="24"/>
        </w:rPr>
        <w:tab/>
      </w:r>
    </w:p>
    <w:p>
      <w:pPr>
        <w:numPr>
          <w:ilvl w:val="0"/>
          <w:numId w:val="7"/>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规格：1200*500*800；</w:t>
      </w:r>
    </w:p>
    <w:p>
      <w:pPr>
        <w:numPr>
          <w:ilvl w:val="0"/>
          <w:numId w:val="7"/>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整体采用优质材料制作，台面前后大圆弧设计，美观实用，桌脚采用优质不锈钢方管，可拆卸桌脚，方便运输又不影响整体强度；</w:t>
      </w:r>
    </w:p>
    <w:p>
      <w:pPr>
        <w:numPr>
          <w:ilvl w:val="0"/>
          <w:numId w:val="7"/>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台面下有1.5公分厚刨花板，保障了整体的承重能力，四脚装有胶套，可有效防滑3.氩弧焊焊接，焊接均匀光亮，打磨无毛刺，防锈能力优秀 。</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（36）雾化治疗仪</w:t>
      </w:r>
    </w:p>
    <w:p>
      <w:pPr>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rPr>
        <w:t>主要技术指标：</w:t>
      </w:r>
    </w:p>
    <w:p>
      <w:pPr>
        <w:numPr>
          <w:ilvl w:val="0"/>
          <w:numId w:val="8"/>
        </w:numPr>
        <w:ind w:firstLine="475"/>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rPr>
        <w:t>最大雾化率</w:t>
      </w:r>
      <w:r>
        <w:rPr>
          <w:rFonts w:hint="eastAsia" w:asciiTheme="minorEastAsia" w:hAnsiTheme="minorEastAsia" w:eastAsiaTheme="minorEastAsia" w:cstheme="minorEastAsia"/>
          <w:sz w:val="24"/>
          <w:szCs w:val="24"/>
          <w:lang w:val="en-GB"/>
        </w:rPr>
        <w:t xml:space="preserve"> ≥0.2ml/min</w:t>
      </w:r>
    </w:p>
    <w:p>
      <w:pPr>
        <w:numPr>
          <w:ilvl w:val="0"/>
          <w:numId w:val="8"/>
        </w:numPr>
        <w:ind w:firstLine="475"/>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压缩泵自由空气流量≥10L/min</w:t>
      </w:r>
    </w:p>
    <w:p>
      <w:pPr>
        <w:numPr>
          <w:ilvl w:val="0"/>
          <w:numId w:val="8"/>
        </w:numPr>
        <w:ind w:firstLine="475"/>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 xml:space="preserve">压缩泵最大空气压力≥0.15MPa </w:t>
      </w:r>
    </w:p>
    <w:p>
      <w:pPr>
        <w:numPr>
          <w:ilvl w:val="0"/>
          <w:numId w:val="8"/>
        </w:numPr>
        <w:ind w:firstLine="475"/>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 xml:space="preserve">工作噪音≦65dB </w:t>
      </w:r>
    </w:p>
    <w:p>
      <w:pPr>
        <w:numPr>
          <w:ilvl w:val="0"/>
          <w:numId w:val="8"/>
        </w:numPr>
        <w:ind w:firstLine="475"/>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极限压力值0.45 MPa</w:t>
      </w:r>
    </w:p>
    <w:p>
      <w:pPr>
        <w:numPr>
          <w:ilvl w:val="0"/>
          <w:numId w:val="8"/>
        </w:numPr>
        <w:ind w:firstLine="475"/>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 xml:space="preserve">雾粒直径0.5µm-10µm  </w:t>
      </w:r>
    </w:p>
    <w:p>
      <w:pPr>
        <w:numPr>
          <w:ilvl w:val="0"/>
          <w:numId w:val="8"/>
        </w:numPr>
        <w:ind w:firstLine="475"/>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药液容量≥5ml</w:t>
      </w:r>
    </w:p>
    <w:p>
      <w:pPr>
        <w:numPr>
          <w:ilvl w:val="0"/>
          <w:numId w:val="8"/>
        </w:numPr>
        <w:ind w:firstLine="475"/>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重量≦2.0Kg</w:t>
      </w:r>
    </w:p>
    <w:p>
      <w:pPr>
        <w:numPr>
          <w:ilvl w:val="0"/>
          <w:numId w:val="8"/>
        </w:numPr>
        <w:ind w:firstLine="475"/>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外形尺寸</w:t>
      </w:r>
    </w:p>
    <w:p>
      <w:pPr>
        <w:numPr>
          <w:ilvl w:val="0"/>
          <w:numId w:val="8"/>
        </w:numPr>
        <w:ind w:firstLine="475"/>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W004：162 mm×140mm×95mm（长×宽×高）</w:t>
      </w:r>
    </w:p>
    <w:p>
      <w:pPr>
        <w:pStyle w:val="2"/>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rPr>
        <w:t>正常工作条件：</w:t>
      </w:r>
    </w:p>
    <w:p>
      <w:pPr>
        <w:numPr>
          <w:ilvl w:val="0"/>
          <w:numId w:val="9"/>
        </w:numPr>
        <w:tabs>
          <w:tab w:val="left" w:pos="1325"/>
          <w:tab w:val="clear" w:pos="420"/>
        </w:tabs>
        <w:ind w:left="1325"/>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 xml:space="preserve">环境温度：5℃-40℃  </w:t>
      </w:r>
    </w:p>
    <w:p>
      <w:pPr>
        <w:numPr>
          <w:ilvl w:val="0"/>
          <w:numId w:val="9"/>
        </w:numPr>
        <w:tabs>
          <w:tab w:val="left" w:pos="1325"/>
          <w:tab w:val="clear" w:pos="420"/>
        </w:tabs>
        <w:ind w:left="1325"/>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 xml:space="preserve">相对湿度：≦80% </w:t>
      </w:r>
    </w:p>
    <w:p>
      <w:pPr>
        <w:numPr>
          <w:ilvl w:val="0"/>
          <w:numId w:val="9"/>
        </w:numPr>
        <w:tabs>
          <w:tab w:val="left" w:pos="1325"/>
          <w:tab w:val="clear" w:pos="420"/>
        </w:tabs>
        <w:ind w:left="1325"/>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大气压力：86KPa-106KPa</w:t>
      </w:r>
    </w:p>
    <w:p>
      <w:pPr>
        <w:numPr>
          <w:ilvl w:val="0"/>
          <w:numId w:val="9"/>
        </w:numPr>
        <w:tabs>
          <w:tab w:val="left" w:pos="1325"/>
          <w:tab w:val="clear" w:pos="420"/>
        </w:tabs>
        <w:ind w:left="1325"/>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电源：AC</w:t>
      </w:r>
      <w:r>
        <w:rPr>
          <w:rFonts w:hint="eastAsia" w:asciiTheme="minorEastAsia" w:hAnsiTheme="minorEastAsia" w:eastAsiaTheme="minorEastAsia" w:cstheme="minorEastAsia"/>
          <w:sz w:val="24"/>
          <w:szCs w:val="24"/>
        </w:rPr>
        <w:t xml:space="preserve"> 220V±10%   50Hz±2%</w:t>
      </w:r>
    </w:p>
    <w:p>
      <w:pPr>
        <w:numPr>
          <w:ilvl w:val="0"/>
          <w:numId w:val="9"/>
        </w:numPr>
        <w:tabs>
          <w:tab w:val="left" w:pos="1325"/>
          <w:tab w:val="clear" w:pos="420"/>
        </w:tabs>
        <w:ind w:left="1325"/>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rPr>
        <w:t>输入功率：180VA±15%</w:t>
      </w:r>
    </w:p>
    <w:p>
      <w:pPr>
        <w:pStyle w:val="2"/>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rPr>
        <w:t>结构组成：由主机（压缩泵）、气嘴或面罩、气管、雾化药杯等组成。</w:t>
      </w:r>
    </w:p>
    <w:p>
      <w:pPr>
        <w:rPr>
          <w:rFonts w:hint="eastAsia" w:asciiTheme="minorEastAsia" w:hAnsiTheme="minorEastAsia" w:eastAsiaTheme="minorEastAsia" w:cstheme="minorEastAsia"/>
          <w:sz w:val="24"/>
          <w:szCs w:val="24"/>
          <w:lang w:val="en-GB"/>
        </w:rPr>
      </w:pPr>
      <w:r>
        <w:rPr>
          <w:rFonts w:hint="eastAsia" w:asciiTheme="minorEastAsia" w:hAnsiTheme="minorEastAsia" w:eastAsiaTheme="minorEastAsia" w:cstheme="minorEastAsia"/>
          <w:sz w:val="24"/>
          <w:szCs w:val="24"/>
          <w:lang w:val="en-GB"/>
        </w:rPr>
        <w:t>适用范围：医疗机构、家庭等雾化药液供人体吸入用。</w:t>
      </w:r>
    </w:p>
    <w:p>
      <w:pPr>
        <w:spacing w:line="360" w:lineRule="auto"/>
        <w:rPr>
          <w:rFonts w:hint="eastAsia" w:asciiTheme="minorEastAsia" w:hAnsiTheme="minorEastAsia" w:eastAsiaTheme="minorEastAsia" w:cstheme="minorEastAsia"/>
          <w:sz w:val="24"/>
          <w:szCs w:val="24"/>
        </w:rPr>
      </w:pPr>
    </w:p>
    <w:p>
      <w:pPr>
        <w:pStyle w:val="14"/>
        <w:numPr>
          <w:ilvl w:val="0"/>
          <w:numId w:val="10"/>
        </w:numPr>
        <w:spacing w:line="240" w:lineRule="auto"/>
        <w:ind w:left="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纳入医保门诊统筹定点机构所需的电脑系统</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处理器：四核  主频：2.0G</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硬件内存：4G DDR3；</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硬盘类型：SSD 固态；</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硬盘参数：读取速度550MB/S；</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硬盘容量：120GB</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网卡内置：10-100M/无线网卡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其它：带摄像头/音响喇叭</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键盘鼠标：usb口</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显示屏：18.5寸 led</w:t>
      </w:r>
    </w:p>
    <w:p>
      <w:pPr>
        <w:spacing w:line="360" w:lineRule="auto"/>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（38）</w:t>
      </w:r>
      <w:r>
        <w:rPr>
          <w:rFonts w:hint="eastAsia" w:asciiTheme="minorEastAsia" w:hAnsiTheme="minorEastAsia" w:eastAsiaTheme="minorEastAsia" w:cstheme="minorEastAsia"/>
          <w:color w:val="000000" w:themeColor="text1"/>
          <w:sz w:val="24"/>
          <w:szCs w:val="24"/>
          <w14:textFill>
            <w14:solidFill>
              <w14:schemeClr w14:val="tx1"/>
            </w14:solidFill>
          </w14:textFill>
        </w:rPr>
        <w:t>健康一体机</w:t>
      </w:r>
    </w:p>
    <w:p>
      <w:pPr>
        <w:rPr>
          <w:rFonts w:hint="eastAsia" w:asciiTheme="minorEastAsia" w:hAnsiTheme="minorEastAsia" w:eastAsiaTheme="minorEastAsia" w:cstheme="minorEastAsia"/>
          <w:color w:val="FF0000"/>
          <w:sz w:val="24"/>
          <w:szCs w:val="24"/>
        </w:rPr>
      </w:pPr>
    </w:p>
    <w:p>
      <w:pPr>
        <w:tabs>
          <w:tab w:val="left" w:pos="1104"/>
        </w:tabs>
        <w:ind w:firstLine="482" w:firstLineChars="200"/>
        <w:jc w:val="left"/>
        <w:rPr>
          <w:rFonts w:hint="eastAsia" w:asciiTheme="minorEastAsia" w:hAnsiTheme="minorEastAsia" w:eastAsiaTheme="minorEastAsia" w:cstheme="minorEastAsia"/>
          <w:b/>
          <w:sz w:val="24"/>
          <w:szCs w:val="24"/>
        </w:rPr>
      </w:pP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kern w:val="0"/>
          <w:sz w:val="24"/>
          <w:szCs w:val="24"/>
        </w:rPr>
        <w:t>一、整机基本要求</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健康一体机具有将12导联心电图、脉率、血氧、血压、血糖、尿酸、胆固醇、尿常规、体温设备整合，并能够读取二代居民身份证；提供接口开发包，支持将采集到的健康数据上传至区域信息平台或健康档案管理系统，能与远程会诊系统对接，能够下载调用健康档案管理系统的健康管理信息；村卫生室通过一体机可有效开展检查诊断、慢病随访、健康干预、健康教育、统计分析查询等各项工作；。</w:t>
      </w:r>
    </w:p>
    <w:p>
      <w:pPr>
        <w:widowControl/>
        <w:spacing w:line="360" w:lineRule="auto"/>
        <w:ind w:firstLine="482"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1.1</w:t>
      </w:r>
      <w:r>
        <w:rPr>
          <w:rFonts w:hint="eastAsia" w:asciiTheme="minorEastAsia" w:hAnsiTheme="minorEastAsia" w:eastAsiaTheme="minorEastAsia" w:cstheme="minorEastAsia"/>
          <w:b/>
          <w:bCs/>
          <w:kern w:val="0"/>
          <w:sz w:val="24"/>
          <w:szCs w:val="24"/>
        </w:rPr>
        <w:tab/>
      </w:r>
      <w:r>
        <w:rPr>
          <w:rFonts w:hint="eastAsia" w:asciiTheme="minorEastAsia" w:hAnsiTheme="minorEastAsia" w:eastAsiaTheme="minorEastAsia" w:cstheme="minorEastAsia"/>
          <w:b/>
          <w:bCs/>
          <w:kern w:val="0"/>
          <w:sz w:val="24"/>
          <w:szCs w:val="24"/>
        </w:rPr>
        <w:t>高集成</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1.1.1健康一体机主机的医疗设备注册证上应包含血氧、血压、脉率、体温等多项检测功能。支持选配符合《国家基本公共卫生服务规范(第三版)》的基本公共卫生服务软件，包含健康档案、家庭医生签约服务、居民体检、高血压、糖尿病等慢性病随访功能及临床检验等多软件功能扩展。</w:t>
      </w:r>
    </w:p>
    <w:p>
      <w:pPr>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1.1.2健康检测出诊箱具备易操作、便捷携带等特点，提供一个可携带的健康检测出诊箱及背包。健康一体机中所有检测设备必须放入箱内，箱体可固定显示倾角，出诊箱外部电源具备防水部件。其余配件等必须放入健康检测随诊包内，其重量（含包及设备）小于等于6公斤，可单背或手提，适合外出携带使用。</w:t>
      </w:r>
    </w:p>
    <w:p>
      <w:pPr>
        <w:adjustRightInd w:val="0"/>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1.1.3健康一体机随诊箱打开既可使用，无需连接血压袖带，血氧探头，体温探头，减轻医护工作效率（提供产品彩页加盖加盖投标人公章（鲜章）证明，未提供不得分）。</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1.1.4物理集成:健康一体机具备高集成性，设备全部内置于一体箱内，通过物理整合确保只有一个外接电源接口，同时适应WIFI网络互联方式。</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1.1.5健康一体机配备10.1英寸彩色液晶显示屏固定于箱内，且支持多点触摸屏操作。</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1.1.6可扩展性：出诊箱具备USB接口，支持扩增血脂、肺功能、糖化血红蛋白、血红蛋白等外接扩展设备；支持U盘数据导出。</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1.1.7.主机生产厂家具备软件开发能力。</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1.1.8.功能集成：健康一体机主机及所有医疗设备需具备医疗器械产品注册证。9项检测功能中健康一体机主机应整合2项检测功能及以上（需提供经食药监备案的省级以上医疗器械检测部门出具的产品注册检测报告证明）；所提供的产品不得引起知识产权纠纷。</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1.1.9.可扩展性：出诊箱需具备USB接口，支持扩增血脂、肺功能、糖化血红蛋白、血红蛋白等选配功能。</w:t>
      </w:r>
    </w:p>
    <w:p>
      <w:pPr>
        <w:widowControl/>
        <w:spacing w:line="360" w:lineRule="auto"/>
        <w:ind w:firstLine="482"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1.3</w:t>
      </w:r>
      <w:r>
        <w:rPr>
          <w:rFonts w:hint="eastAsia" w:asciiTheme="minorEastAsia" w:hAnsiTheme="minorEastAsia" w:eastAsiaTheme="minorEastAsia" w:cstheme="minorEastAsia"/>
          <w:b/>
          <w:bCs/>
          <w:kern w:val="0"/>
          <w:sz w:val="24"/>
          <w:szCs w:val="24"/>
        </w:rPr>
        <w:tab/>
      </w:r>
      <w:r>
        <w:rPr>
          <w:rFonts w:hint="eastAsia" w:asciiTheme="minorEastAsia" w:hAnsiTheme="minorEastAsia" w:eastAsiaTheme="minorEastAsia" w:cstheme="minorEastAsia"/>
          <w:b/>
          <w:bCs/>
          <w:kern w:val="0"/>
          <w:sz w:val="24"/>
          <w:szCs w:val="24"/>
        </w:rPr>
        <w:t>离线操作</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离线状态下可进行单项或多项检查操作，能自动保存至少2000人次以上检查数据，且能自动备份。能存储2000人次健康档案管理数据。无市电情况下，健康体机应配备可持续工作2小时以上的可充电电池。</w:t>
      </w:r>
    </w:p>
    <w:p>
      <w:pPr>
        <w:widowControl/>
        <w:spacing w:line="360" w:lineRule="auto"/>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1.4联网操作</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在联网状态下健康一体机能与信息管理平台或健康档案管理系统进行数据交互传输，采集的检查及健康档案数据能按需求指令上传到广东省基层医疗卫生机构信息管理系统，并能适时从信息管理平台或健康档案管理系统成批次或单独下载调用数据。</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二、健康一体机管理系统技术要求</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2.1支持实时浏览、传输、筛选、下载、管理用户的各类健康数据；对采集的居民健康信息进行整理，完善居民健康档案。</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2.2支持通过该系统识别异常的健康检查数据，包括异常心电图、异常血压、血糖、尿常规等体检/随访数据。</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2.3医生通过数据采集终端可开展居民健康体检筛查工作和家庭医生签约服务工作，内容包括建立居民健康档案、开展高血压、糖尿病等慢病随访工作。</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2.4数据采集终端配合相应体检设备，至少可完成心电图、心率、血氧、脉率、血流灌注指数、血压、血糖、尿常规、体温、肺功能、血红蛋白等检测项目。</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2.5通过数据采集终端可开展0－6岁儿童、孕产妇、老年人、高血压患者、II型糖尿病患者、重型精神疾病患者、结核病患者随访工作。</w:t>
      </w:r>
    </w:p>
    <w:p>
      <w:pPr>
        <w:widowControl/>
        <w:spacing w:line="360" w:lineRule="auto"/>
        <w:ind w:firstLine="480" w:firstLineChars="200"/>
        <w:rPr>
          <w:rFonts w:hint="eastAsia" w:asciiTheme="minorEastAsia" w:hAnsiTheme="minorEastAsia" w:eastAsiaTheme="minorEastAsia" w:cstheme="minorEastAsia"/>
          <w:color w:val="0000FF"/>
          <w:kern w:val="0"/>
          <w:sz w:val="24"/>
          <w:szCs w:val="24"/>
          <w:highlight w:val="yellow"/>
        </w:rPr>
      </w:pPr>
      <w:r>
        <w:rPr>
          <w:rFonts w:hint="eastAsia" w:asciiTheme="minorEastAsia" w:hAnsiTheme="minorEastAsia" w:eastAsiaTheme="minorEastAsia" w:cstheme="minorEastAsia"/>
          <w:kern w:val="0"/>
          <w:sz w:val="24"/>
          <w:szCs w:val="24"/>
        </w:rPr>
        <w:t>2.6支持与广东省基层医疗卫生机构目前运行的“广东省基层医疗卫生机构管理信息系统”进行数据交互，实现数据共享，系统互联互通。</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2.7应按基层系统提供的接口规范进行相应的功能改造和接口拓展，并负责基层医疗卫生机构的接口部署和现场培训工作，以实现居民电子健康档案的动态更新以及与基层系统的数据共享。</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2.8能够收集、存储、查询、整理各项检测数据，并按照国家基本公共卫生服务规范(第三版)上传至区域卫生信息平台及广东省基层医疗卫生机构管理信息系统。可在无网络环境下查阅居民体检、随访信息。</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2.9实时采集包括无创血压、心电图、心率、血氧、脉率、血流灌注指数、体温、尿常规、血糖、肺功能等检验结果与波形，并进行存储，并支持查看历史结果。</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2.10一体机采集的心电图，可存储于本机或招标人自有的数据管理系统，并能在一体机上实时查阅。</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2.11远程技术支持。能按照要求随着国家基本公共卫生服务规范的调整免费升级,可以远程对健康一体机下发升级软件包，实现软件升级。</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2.12.1支持成人/儿童签约模式。成人支持新身份证快速建档，服务包选择。</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2.12.2一体机具备中医体质识别、健康风险评估、视力筛查、心理评估、睡眠评估等功能。</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2.13检测效率:血压、血氧、体温、脉率、血糖、血流灌注指数可同时测量，达到人均检测效率耗时不超过10分钟。</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2.14具有升级联网接口功能，可与血常规、生化、B超等设备相连。</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2.15 USB和蓝牙通讯接口并存，实现数据上传。 </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三、分项功能基本要求</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各项检测设备应在国家药监部门注册。各项检查设备的检查结果及诊断报告可实时打印输出，并能够将检测结果及诊断报告自动传输保存到个人健康档案内。</w:t>
      </w:r>
    </w:p>
    <w:p>
      <w:pPr>
        <w:widowControl/>
        <w:spacing w:line="360" w:lineRule="auto"/>
        <w:ind w:firstLine="482"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3.1</w:t>
      </w:r>
      <w:r>
        <w:rPr>
          <w:rFonts w:hint="eastAsia" w:asciiTheme="minorEastAsia" w:hAnsiTheme="minorEastAsia" w:eastAsiaTheme="minorEastAsia" w:cstheme="minorEastAsia"/>
          <w:b/>
          <w:bCs/>
          <w:kern w:val="0"/>
          <w:sz w:val="24"/>
          <w:szCs w:val="24"/>
        </w:rPr>
        <w:tab/>
      </w:r>
      <w:r>
        <w:rPr>
          <w:rFonts w:hint="eastAsia" w:asciiTheme="minorEastAsia" w:hAnsiTheme="minorEastAsia" w:eastAsiaTheme="minorEastAsia" w:cstheme="minorEastAsia"/>
          <w:b/>
          <w:bCs/>
          <w:kern w:val="0"/>
          <w:sz w:val="24"/>
          <w:szCs w:val="24"/>
        </w:rPr>
        <w:t>心电检测性能</w:t>
      </w:r>
      <w:r>
        <w:rPr>
          <w:rFonts w:hint="eastAsia" w:asciiTheme="minorEastAsia" w:hAnsiTheme="minorEastAsia" w:eastAsiaTheme="minorEastAsia" w:cstheme="minorEastAsia"/>
          <w:b/>
          <w:bCs/>
          <w:kern w:val="0"/>
          <w:sz w:val="24"/>
          <w:szCs w:val="24"/>
        </w:rPr>
        <w:tab/>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3.1.1导联选择:标准十二导联，包括Ⅰ、Ⅱ、Ⅲ、aVR、V1-6，并且具有十二导联同步采集，十二导联记录的功能。</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3.1.2增益设置和准确度：增益具有固定的5、10、20 mm/mV三档，增益准确度为±2%。</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3.1.3时间基准选择：时间基准选择有12.5mm/s、25mm/s、50mm/s三档。</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3.1.4时间常数:≥3.2秒。</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3.1.5定标电压:1 mV,其偏差在±2 %以内。</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3.1.6具备自动检测结果报告功能。</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3.1.7具备导联脱落报警功能。</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3.1.8提供非贴片式电极且能反复使用。</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3.1.9.采样频率：最高1000 Hz。</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3.1.10.采样精度：最高24位。</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3.1.11.安全防护类型/ 安全标准:II类/CF型，具有防除颤功能。</w:t>
      </w:r>
    </w:p>
    <w:p>
      <w:pPr>
        <w:widowControl/>
        <w:spacing w:line="360" w:lineRule="auto"/>
        <w:ind w:firstLine="482"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3.2</w:t>
      </w:r>
      <w:r>
        <w:rPr>
          <w:rFonts w:hint="eastAsia" w:asciiTheme="minorEastAsia" w:hAnsiTheme="minorEastAsia" w:eastAsiaTheme="minorEastAsia" w:cstheme="minorEastAsia"/>
          <w:b/>
          <w:bCs/>
          <w:kern w:val="0"/>
          <w:sz w:val="24"/>
          <w:szCs w:val="24"/>
        </w:rPr>
        <w:tab/>
      </w:r>
      <w:r>
        <w:rPr>
          <w:rFonts w:hint="eastAsia" w:asciiTheme="minorEastAsia" w:hAnsiTheme="minorEastAsia" w:eastAsiaTheme="minorEastAsia" w:cstheme="minorEastAsia"/>
          <w:b/>
          <w:bCs/>
          <w:kern w:val="0"/>
          <w:sz w:val="24"/>
          <w:szCs w:val="24"/>
        </w:rPr>
        <w:t>无创血压</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3.2.1.测量范围：0mmHg～300mmHg（0kPa～40.0kPa）。</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3.2.2.收缩压：60mmHg～240mmHg；舒张压：30mmHg～180mmHg</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3.2.3.测量精度：最大平均误差 ±5mmHg；最大标准偏差 8mmHg</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3.2.4.具备分级过压保护功能：≤300 mmHg（39.9kPa）</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3.2.5.测量分辨率：≤1mmHg。</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3.2.6可重复性：血压示值重复性硬不大于1mmHg</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3.2.7.压力传感器准确性：误差为±1mmHg</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3.2.8.充气源和压力控制阀的要求：应能在4秒内提供足够的空气使得200cm3的容器内的压力达到有300mmHg</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3.2.9.自动气阀漏气：阀门关闭时，在初始压差分别为250mmHg、150mmHg、50mmHg状态下，一个容积不超过200cm3容器内的最大压降，在10秒内不超过0mmHg</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3.2.10.泄气：充满气体的系统在阀门全开时的快速放气，压力从260mmHg下降到15mmHg的时间不超过4秒</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3.2.11.系统漏气：血压计整个系统的漏气造成压力下降的速率不应大于0.1mmHg/s</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Cs/>
          <w:sz w:val="24"/>
          <w:szCs w:val="24"/>
        </w:rPr>
        <w:t>3.2.12.</w:t>
      </w:r>
      <w:r>
        <w:rPr>
          <w:rFonts w:hint="eastAsia" w:asciiTheme="minorEastAsia" w:hAnsiTheme="minorEastAsia" w:eastAsiaTheme="minorEastAsia" w:cstheme="minorEastAsia"/>
          <w:sz w:val="24"/>
          <w:szCs w:val="24"/>
        </w:rPr>
        <w:t>应在</w:t>
      </w:r>
      <w:r>
        <w:rPr>
          <w:rFonts w:hint="eastAsia" w:asciiTheme="minorEastAsia" w:hAnsiTheme="minorEastAsia" w:eastAsiaTheme="minorEastAsia" w:cstheme="minorEastAsia"/>
          <w:color w:val="000000"/>
          <w:sz w:val="24"/>
          <w:szCs w:val="24"/>
        </w:rPr>
        <w:t>健康一体机中配置的显示屏上对血压计下达测量指令，在终端上可观察血压袖带的充气状态，测量结束后所得的结果显示在终端上。</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3.2.13.血压袖带与主机直接连接，无需更换电池</w:t>
      </w:r>
      <w:r>
        <w:rPr>
          <w:rFonts w:hint="eastAsia" w:asciiTheme="minorEastAsia" w:hAnsiTheme="minorEastAsia" w:eastAsiaTheme="minorEastAsia" w:cstheme="minorEastAsia"/>
          <w:color w:val="000000"/>
          <w:sz w:val="24"/>
          <w:szCs w:val="24"/>
        </w:rPr>
        <w:tab/>
      </w:r>
    </w:p>
    <w:p>
      <w:pPr>
        <w:adjustRightInd w:val="0"/>
        <w:snapToGrid w:val="0"/>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3.3 血氧饱和度测量</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3.3.1测量范围：35%～100%。</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3.3.2测量精度：在70%～100%范围内，测量误差为±2%。</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3.3.3脉率测量：</w:t>
      </w:r>
      <w:r>
        <w:rPr>
          <w:rFonts w:hint="eastAsia" w:asciiTheme="minorEastAsia" w:hAnsiTheme="minorEastAsia" w:eastAsiaTheme="minorEastAsia" w:cstheme="minorEastAsia"/>
          <w:sz w:val="24"/>
          <w:szCs w:val="24"/>
        </w:rPr>
        <w:t>脉率测量范围：30～240bpm。</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3.3.4脉率测量误差：±2%或±2bpm取大值。</w:t>
      </w:r>
    </w:p>
    <w:p>
      <w:pPr>
        <w:adjustRightInd w:val="0"/>
        <w:snapToGrid w:val="0"/>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3.3.5.血流灌注指数（PI)显示范围：0.2%～20%</w:t>
      </w:r>
    </w:p>
    <w:p>
      <w:pPr>
        <w:adjustRightInd w:val="0"/>
        <w:snapToGrid w:val="0"/>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3.3.6.血流灌注指数（PI)测量精度：0.2%~2% ±0.1%；2%~10% ±1%；10%~20% ±2%</w:t>
      </w:r>
    </w:p>
    <w:p>
      <w:pPr>
        <w:adjustRightInd w:val="0"/>
        <w:snapToGrid w:val="0"/>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3.3.7.具备实时血氧容积波形显示</w:t>
      </w:r>
    </w:p>
    <w:p>
      <w:pPr>
        <w:adjustRightInd w:val="0"/>
        <w:snapToGrid w:val="0"/>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bCs/>
          <w:sz w:val="24"/>
          <w:szCs w:val="24"/>
        </w:rPr>
        <w:t>3.3.8.具备血流灌注指数PI监测功能。</w:t>
      </w:r>
    </w:p>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3.3.9.血氧探头与主机直接连接，无需更换电池</w:t>
      </w:r>
      <w:r>
        <w:rPr>
          <w:rFonts w:hint="eastAsia" w:asciiTheme="minorEastAsia" w:hAnsiTheme="minorEastAsia" w:eastAsiaTheme="minorEastAsia" w:cstheme="minorEastAsia"/>
          <w:color w:val="000000"/>
          <w:sz w:val="24"/>
          <w:szCs w:val="24"/>
        </w:rPr>
        <w:tab/>
      </w:r>
    </w:p>
    <w:p>
      <w:pPr>
        <w:widowControl/>
        <w:spacing w:line="360" w:lineRule="auto"/>
        <w:ind w:firstLine="482"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3.4</w:t>
      </w:r>
      <w:r>
        <w:rPr>
          <w:rFonts w:hint="eastAsia" w:asciiTheme="minorEastAsia" w:hAnsiTheme="minorEastAsia" w:eastAsiaTheme="minorEastAsia" w:cstheme="minorEastAsia"/>
          <w:b/>
          <w:bCs/>
          <w:kern w:val="0"/>
          <w:sz w:val="24"/>
          <w:szCs w:val="24"/>
        </w:rPr>
        <w:tab/>
      </w:r>
      <w:r>
        <w:rPr>
          <w:rFonts w:hint="eastAsia" w:asciiTheme="minorEastAsia" w:hAnsiTheme="minorEastAsia" w:eastAsiaTheme="minorEastAsia" w:cstheme="minorEastAsia"/>
          <w:b/>
          <w:bCs/>
          <w:kern w:val="0"/>
          <w:sz w:val="24"/>
          <w:szCs w:val="24"/>
        </w:rPr>
        <w:t>血糖检测性能</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3.4.1.检测样本：新鲜的末梢毛细血管全血或静脉全血。</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3.4.2.测量范围：1.1～33.3 mmol/L。</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3.4.3.检测时间：每次检测所需时间小于5秒。</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3.4.4.检测精度：</w:t>
      </w:r>
      <w:r>
        <w:rPr>
          <w:rFonts w:hint="eastAsia" w:asciiTheme="minorEastAsia" w:hAnsiTheme="minorEastAsia" w:eastAsiaTheme="minorEastAsia" w:cstheme="minorEastAsia"/>
          <w:color w:val="000000"/>
          <w:sz w:val="24"/>
          <w:szCs w:val="24"/>
        </w:rPr>
        <w:t>当血糖小于等于4. 2mmol/L时，测量误差在± 0.83mmol/L 之内， 当血糖大于4. 2mmol/L时，测量误差为±20%；</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3.4.5.采血量：不大于0.7微升。</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3.4.6.测量单位：mmol/L。</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3.4.7.记忆容量：血糖仪单体设备应具有不小于448组的数据存储，方便查阅历史数据。</w:t>
      </w:r>
    </w:p>
    <w:p>
      <w:pPr>
        <w:adjustRightInd w:val="0"/>
        <w:snapToGrid w:val="0"/>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3.4.8.通信方式：</w:t>
      </w:r>
      <w:r>
        <w:rPr>
          <w:rFonts w:hint="eastAsia" w:asciiTheme="minorEastAsia" w:hAnsiTheme="minorEastAsia" w:eastAsiaTheme="minorEastAsia" w:cstheme="minorEastAsia"/>
          <w:bCs/>
          <w:sz w:val="24"/>
          <w:szCs w:val="24"/>
        </w:rPr>
        <w:t>通过USB接口进行数据传输。</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3.4.9.显示方式：不小于</w:t>
      </w:r>
      <w:r>
        <w:rPr>
          <w:rFonts w:hint="eastAsia" w:asciiTheme="minorEastAsia" w:hAnsiTheme="minorEastAsia" w:eastAsiaTheme="minorEastAsia" w:cstheme="minorEastAsia"/>
          <w:color w:val="000000"/>
          <w:sz w:val="24"/>
          <w:szCs w:val="24"/>
        </w:rPr>
        <w:t>2英寸</w:t>
      </w:r>
      <w:r>
        <w:rPr>
          <w:rFonts w:hint="eastAsia" w:asciiTheme="minorEastAsia" w:hAnsiTheme="minorEastAsia" w:eastAsiaTheme="minorEastAsia" w:cstheme="minorEastAsia"/>
          <w:sz w:val="24"/>
          <w:szCs w:val="24"/>
        </w:rPr>
        <w:t>的背光LCD显示屏，方便读数。</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3.4.10.自动开关机：试纸插入后自动感应开机，测试完毕无操作3分钟后自动关闭，无需手动操作。</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3.4.11日期显示：血糖仪单体设备界面具有日期时间显示，并可设置日期时间。</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3.4.12退片设计：测量完毕后试纸条支持自动退纸。</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3.4.13.配送配件:每台设备提供一次性通用针头100个、一盒通用式纸50张。</w:t>
      </w:r>
      <w:r>
        <w:rPr>
          <w:rFonts w:hint="eastAsia" w:asciiTheme="minorEastAsia" w:hAnsiTheme="minorEastAsia" w:eastAsiaTheme="minorEastAsia" w:cstheme="minorEastAsia"/>
          <w:sz w:val="24"/>
          <w:szCs w:val="24"/>
        </w:rPr>
        <w:t xml:space="preserve"> </w:t>
      </w:r>
    </w:p>
    <w:p>
      <w:pPr>
        <w:widowControl/>
        <w:spacing w:line="360" w:lineRule="auto"/>
        <w:ind w:firstLine="482"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3.5</w:t>
      </w:r>
      <w:r>
        <w:rPr>
          <w:rFonts w:hint="eastAsia" w:asciiTheme="minorEastAsia" w:hAnsiTheme="minorEastAsia" w:eastAsiaTheme="minorEastAsia" w:cstheme="minorEastAsia"/>
          <w:b/>
          <w:bCs/>
          <w:kern w:val="0"/>
          <w:sz w:val="24"/>
          <w:szCs w:val="24"/>
        </w:rPr>
        <w:tab/>
      </w:r>
      <w:r>
        <w:rPr>
          <w:rFonts w:hint="eastAsia" w:asciiTheme="minorEastAsia" w:hAnsiTheme="minorEastAsia" w:eastAsiaTheme="minorEastAsia" w:cstheme="minorEastAsia"/>
          <w:b/>
          <w:bCs/>
          <w:kern w:val="0"/>
          <w:sz w:val="24"/>
          <w:szCs w:val="24"/>
        </w:rPr>
        <w:t>尿常规检测性能</w:t>
      </w:r>
      <w:r>
        <w:rPr>
          <w:rFonts w:hint="eastAsia" w:asciiTheme="minorEastAsia" w:hAnsiTheme="minorEastAsia" w:eastAsiaTheme="minorEastAsia" w:cstheme="minorEastAsia"/>
          <w:b/>
          <w:bCs/>
          <w:kern w:val="0"/>
          <w:sz w:val="24"/>
          <w:szCs w:val="24"/>
        </w:rPr>
        <w:tab/>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3.5.1检测项目:包括白细胞、亚硝酸盐、尿胆原、蛋白质、pH值、红细胞（潜血）、比重、酮体、胆红素、葡萄糖、维C十一项。</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3.5.2仪器具有开机自检和识别并报告错误的功能。</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3.5.3结果数据含有国际单位。</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3.5.4支持蓝牙2.0和蓝牙4.0，可与健康一体机显示屏连接并实现数据传输。</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3.5.5按键：电容式触摸开关键。</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3.5.6测试速度: 高速每小时300例，常速每小时60例 。</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3.5.7测量稳定性：分析仪开机8小时内，分析仪对适配的尿试纸重复测试结果的符合率≥90%。</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3.5.8检测结果:检测结果为半定量或定量数据，并能出具正常参考值。</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3.5.9存储:可存储不小于1000个测量结果。</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3.5.10每台健康一体机提供100张通用性的尿液试纸。</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3.5.11尿常规检测仪本机无屏幕，测量结果在一体机显示屏上显示。</w:t>
      </w:r>
    </w:p>
    <w:p>
      <w:pPr>
        <w:widowControl/>
        <w:spacing w:line="360" w:lineRule="auto"/>
        <w:ind w:firstLine="482"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3.6</w:t>
      </w:r>
      <w:r>
        <w:rPr>
          <w:rFonts w:hint="eastAsia" w:asciiTheme="minorEastAsia" w:hAnsiTheme="minorEastAsia" w:eastAsiaTheme="minorEastAsia" w:cstheme="minorEastAsia"/>
          <w:b/>
          <w:bCs/>
          <w:kern w:val="0"/>
          <w:sz w:val="24"/>
          <w:szCs w:val="24"/>
        </w:rPr>
        <w:tab/>
      </w:r>
      <w:r>
        <w:rPr>
          <w:rFonts w:hint="eastAsia" w:asciiTheme="minorEastAsia" w:hAnsiTheme="minorEastAsia" w:eastAsiaTheme="minorEastAsia" w:cstheme="minorEastAsia"/>
          <w:b/>
          <w:bCs/>
          <w:kern w:val="0"/>
          <w:sz w:val="24"/>
          <w:szCs w:val="24"/>
        </w:rPr>
        <w:t>体温检测性能</w:t>
      </w:r>
      <w:r>
        <w:rPr>
          <w:rFonts w:hint="eastAsia" w:asciiTheme="minorEastAsia" w:hAnsiTheme="minorEastAsia" w:eastAsiaTheme="minorEastAsia" w:cstheme="minorEastAsia"/>
          <w:b/>
          <w:bCs/>
          <w:kern w:val="0"/>
          <w:sz w:val="24"/>
          <w:szCs w:val="24"/>
        </w:rPr>
        <w:tab/>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3.6.1测量范围：32℃～42.9℃。</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3.6.2测量误差：最大允许误差为±0.1℃。</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3.6.3分辨率： 0.1℃。</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3.6.4感温部：红外线耳温传感器，感温头应配备保护盖以免对体温计造成损坏。</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3.6.5测量完成提示功能：测量值达到稳定时，℃符号不会再闪烁并显示温度。</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3.6.6.重复性误差S≤0.2℃。</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3.6.7测量时间≤10s。</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3.6.8.低温和超温提示：当测量目标温度低于32.0℃时，显示屏应显示“L”（“Lo”），表示温度过低；当测量目标温度高于43.0℃时，显示屏会显示出“H”（“Hi”），提示温度过高。</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3.6.9.与患者接触的感温头应具有防水功能。</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3.6.10.抗拉力强度：应能承受15N的静态轴向拉力，持续15s而不脱离。</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3.6.11.耐腐蚀性能：应有良好的耐腐蚀性能。</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3.6.12.材料：体温计的感温头、外壳应能承受生物和物理的清洗，并且不能出现功能退化的现象。</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3.6.13体温探头与主机直接连接，无需更换电池。</w:t>
      </w:r>
      <w:r>
        <w:rPr>
          <w:rFonts w:hint="eastAsia" w:asciiTheme="minorEastAsia" w:hAnsiTheme="minorEastAsia" w:eastAsiaTheme="minorEastAsia" w:cstheme="minorEastAsia"/>
          <w:sz w:val="24"/>
          <w:szCs w:val="24"/>
        </w:rPr>
        <w:tab/>
      </w:r>
    </w:p>
    <w:p>
      <w:pPr>
        <w:widowControl/>
        <w:spacing w:line="360" w:lineRule="auto"/>
        <w:ind w:firstLine="482"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3.7身份证读卡器</w:t>
      </w:r>
    </w:p>
    <w:p>
      <w:pPr>
        <w:widowControl/>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3.7.1配备原则：中标人需按中标设备数量配置居民身份证读写器，即一台健康一体机配置一个居民身份证读写器。</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3.7.2身份证读卡器具备中国公共安全产品认证证书</w:t>
      </w:r>
      <w:bookmarkStart w:id="0" w:name="_GoBack"/>
      <w:bookmarkEnd w:id="0"/>
    </w:p>
    <w:p>
      <w:pPr>
        <w:pStyle w:val="6"/>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3.8.尿酸测量</w:t>
      </w:r>
    </w:p>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（1）检测样本：新鲜的末梢毛细血管全血或静脉全血；</w:t>
      </w:r>
    </w:p>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（2）测量范围：0.18mmol/L～1.19mmol/L (3mg/dL～20mg/dL)</w:t>
      </w:r>
    </w:p>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（3）测量精度：±20%当尿酸浓度≧0.3mmol/L (5mg/dL)</w:t>
      </w:r>
    </w:p>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（4）标配配件：每台设备提供通用试纸25片及同等数量一次性通用针头。 </w:t>
      </w:r>
    </w:p>
    <w:p>
      <w:pPr>
        <w:pStyle w:val="6"/>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3.9.胆固醇测量</w:t>
      </w:r>
    </w:p>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（1）检测样本：新鲜的末梢毛细血管全血或静脉全血；</w:t>
      </w:r>
    </w:p>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（2）测试范围：100-400mg/dL(2.59mmol/L~10.35mmol/L)</w:t>
      </w:r>
    </w:p>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（3）准确度：± 20%当总胆固醇浓度≥ 150 mg/dL (3.88 mmol/L)</w:t>
      </w:r>
    </w:p>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（4）标配配件：每台设备提供通用试纸10片及同等数量一次性通用针头。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1"/>
      <w:numFmt w:val="decimal"/>
      <w:lvlText w:val="%1."/>
      <w:lvlJc w:val="left"/>
      <w:pPr>
        <w:tabs>
          <w:tab w:val="left" w:pos="425"/>
        </w:tabs>
        <w:ind w:left="425" w:hanging="425"/>
      </w:pPr>
    </w:lvl>
  </w:abstractNum>
  <w:abstractNum w:abstractNumId="1">
    <w:nsid w:val="0000000C"/>
    <w:multiLevelType w:val="singleLevel"/>
    <w:tmpl w:val="0000000C"/>
    <w:lvl w:ilvl="0" w:tentative="0">
      <w:start w:val="1"/>
      <w:numFmt w:val="decimal"/>
      <w:lvlText w:val="%1."/>
      <w:lvlJc w:val="left"/>
      <w:pPr>
        <w:tabs>
          <w:tab w:val="left" w:pos="420"/>
        </w:tabs>
        <w:ind w:left="420" w:hanging="420"/>
      </w:pPr>
    </w:lvl>
  </w:abstractNum>
  <w:abstractNum w:abstractNumId="2">
    <w:nsid w:val="1D766E9A"/>
    <w:multiLevelType w:val="multilevel"/>
    <w:tmpl w:val="1D766E9A"/>
    <w:lvl w:ilvl="0" w:tentative="0">
      <w:start w:val="6"/>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4E937F4"/>
    <w:multiLevelType w:val="multilevel"/>
    <w:tmpl w:val="24E937F4"/>
    <w:lvl w:ilvl="0" w:tentative="0">
      <w:start w:val="37"/>
      <w:numFmt w:val="decimal"/>
      <w:lvlText w:val="（%1）"/>
      <w:lvlJc w:val="left"/>
      <w:pPr>
        <w:ind w:left="870" w:hanging="8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E53E5A"/>
    <w:multiLevelType w:val="multilevel"/>
    <w:tmpl w:val="4CE53E5A"/>
    <w:lvl w:ilvl="0" w:tentative="0">
      <w:start w:val="19"/>
      <w:numFmt w:val="decimal"/>
      <w:lvlText w:val="（%1）"/>
      <w:lvlJc w:val="left"/>
      <w:pPr>
        <w:ind w:left="870" w:hanging="8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3A294B"/>
    <w:multiLevelType w:val="singleLevel"/>
    <w:tmpl w:val="5A3A294B"/>
    <w:lvl w:ilvl="0" w:tentative="0">
      <w:start w:val="1"/>
      <w:numFmt w:val="upperLetter"/>
      <w:suff w:val="nothing"/>
      <w:lvlText w:val="%1、"/>
      <w:lvlJc w:val="left"/>
    </w:lvl>
  </w:abstractNum>
  <w:abstractNum w:abstractNumId="6">
    <w:nsid w:val="5A3A2A03"/>
    <w:multiLevelType w:val="singleLevel"/>
    <w:tmpl w:val="5A3A2A03"/>
    <w:lvl w:ilvl="0" w:tentative="0">
      <w:start w:val="1"/>
      <w:numFmt w:val="upperLetter"/>
      <w:suff w:val="nothing"/>
      <w:lvlText w:val="%1、"/>
      <w:lvlJc w:val="left"/>
    </w:lvl>
  </w:abstractNum>
  <w:abstractNum w:abstractNumId="7">
    <w:nsid w:val="5A3A2A72"/>
    <w:multiLevelType w:val="singleLevel"/>
    <w:tmpl w:val="5A3A2A72"/>
    <w:lvl w:ilvl="0" w:tentative="0">
      <w:start w:val="1"/>
      <w:numFmt w:val="upperLetter"/>
      <w:suff w:val="nothing"/>
      <w:lvlText w:val="%1、"/>
      <w:lvlJc w:val="left"/>
    </w:lvl>
  </w:abstractNum>
  <w:abstractNum w:abstractNumId="8">
    <w:nsid w:val="5A3A2D17"/>
    <w:multiLevelType w:val="singleLevel"/>
    <w:tmpl w:val="5A3A2D17"/>
    <w:lvl w:ilvl="0" w:tentative="0">
      <w:start w:val="1"/>
      <w:numFmt w:val="upperLetter"/>
      <w:suff w:val="nothing"/>
      <w:lvlText w:val="%1、"/>
      <w:lvlJc w:val="left"/>
    </w:lvl>
  </w:abstractNum>
  <w:abstractNum w:abstractNumId="9">
    <w:nsid w:val="5FCB3426"/>
    <w:multiLevelType w:val="multilevel"/>
    <w:tmpl w:val="5FCB3426"/>
    <w:lvl w:ilvl="0" w:tentative="0">
      <w:start w:val="29"/>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5"/>
  </w:num>
  <w:num w:numId="4">
    <w:abstractNumId w:val="6"/>
  </w:num>
  <w:num w:numId="5">
    <w:abstractNumId w:val="7"/>
  </w:num>
  <w:num w:numId="6">
    <w:abstractNumId w:val="9"/>
  </w:num>
  <w:num w:numId="7">
    <w:abstractNumId w:val="8"/>
  </w:num>
  <w:num w:numId="8">
    <w:abstractNumId w:val="0"/>
    <w:lvlOverride w:ilvl="0">
      <w:startOverride w:val="1"/>
    </w:lvlOverride>
  </w:num>
  <w:num w:numId="9">
    <w:abstractNumId w:val="1"/>
    <w:lvlOverride w:ilvl="0">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84"/>
    <w:rsid w:val="00057F8B"/>
    <w:rsid w:val="00076F73"/>
    <w:rsid w:val="00105B84"/>
    <w:rsid w:val="001605FB"/>
    <w:rsid w:val="00170927"/>
    <w:rsid w:val="001C2840"/>
    <w:rsid w:val="00277F0C"/>
    <w:rsid w:val="00386355"/>
    <w:rsid w:val="00561049"/>
    <w:rsid w:val="0057062D"/>
    <w:rsid w:val="00726CF8"/>
    <w:rsid w:val="007D5BA5"/>
    <w:rsid w:val="008224A9"/>
    <w:rsid w:val="00832ABD"/>
    <w:rsid w:val="00AF40DF"/>
    <w:rsid w:val="00B45DCB"/>
    <w:rsid w:val="00BA1516"/>
    <w:rsid w:val="00E450A3"/>
    <w:rsid w:val="24FF4E70"/>
    <w:rsid w:val="3FBD39C2"/>
    <w:rsid w:val="4B8F111B"/>
    <w:rsid w:val="5AD32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5"/>
    <w:semiHidden/>
    <w:unhideWhenUsed/>
    <w:qFormat/>
    <w:uiPriority w:val="99"/>
    <w:pPr>
      <w:spacing w:after="120"/>
    </w:pPr>
  </w:style>
  <w:style w:type="paragraph" w:styleId="3">
    <w:name w:val="Body Text Indent"/>
    <w:basedOn w:val="1"/>
    <w:link w:val="12"/>
    <w:semiHidden/>
    <w:unhideWhenUsed/>
    <w:qFormat/>
    <w:uiPriority w:val="99"/>
    <w:pPr>
      <w:spacing w:after="120"/>
      <w:ind w:left="420" w:leftChars="2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link w:val="13"/>
    <w:qFormat/>
    <w:uiPriority w:val="0"/>
    <w:pPr>
      <w:widowControl/>
      <w:spacing w:before="100" w:beforeAutospacing="1" w:after="100" w:afterAutospacing="1"/>
      <w:ind w:left="0" w:leftChars="0" w:firstLine="630"/>
      <w:jc w:val="left"/>
    </w:pPr>
    <w:rPr>
      <w:rFonts w:ascii="宋体" w:hAnsi="宋体" w:cs="宋体"/>
      <w:kern w:val="0"/>
      <w:sz w:val="24"/>
    </w:rPr>
  </w:style>
  <w:style w:type="table" w:styleId="8">
    <w:name w:val="Table Grid"/>
    <w:basedOn w:val="7"/>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rFonts w:ascii="Times New Roman" w:hAnsi="Times New Roman" w:eastAsia="宋体" w:cs="Times New Roman"/>
      <w:sz w:val="18"/>
      <w:szCs w:val="18"/>
    </w:rPr>
  </w:style>
  <w:style w:type="character" w:customStyle="1" w:styleId="11">
    <w:name w:val="页脚 Char"/>
    <w:basedOn w:val="9"/>
    <w:link w:val="4"/>
    <w:qFormat/>
    <w:uiPriority w:val="99"/>
    <w:rPr>
      <w:rFonts w:ascii="Times New Roman" w:hAnsi="Times New Roman" w:eastAsia="宋体" w:cs="Times New Roman"/>
      <w:sz w:val="18"/>
      <w:szCs w:val="18"/>
    </w:rPr>
  </w:style>
  <w:style w:type="character" w:customStyle="1" w:styleId="12">
    <w:name w:val="正文文本缩进 Char"/>
    <w:basedOn w:val="9"/>
    <w:link w:val="3"/>
    <w:semiHidden/>
    <w:qFormat/>
    <w:uiPriority w:val="99"/>
    <w:rPr>
      <w:rFonts w:ascii="Times New Roman" w:hAnsi="Times New Roman" w:eastAsia="宋体" w:cs="Times New Roman"/>
      <w:szCs w:val="24"/>
    </w:rPr>
  </w:style>
  <w:style w:type="character" w:customStyle="1" w:styleId="13">
    <w:name w:val="正文首行缩进 2 Char"/>
    <w:basedOn w:val="12"/>
    <w:link w:val="6"/>
    <w:qFormat/>
    <w:uiPriority w:val="0"/>
    <w:rPr>
      <w:rFonts w:ascii="宋体" w:hAnsi="宋体" w:eastAsia="宋体" w:cs="宋体"/>
      <w:kern w:val="0"/>
      <w:sz w:val="24"/>
      <w:szCs w:val="24"/>
    </w:rPr>
  </w:style>
  <w:style w:type="paragraph" w:styleId="14">
    <w:name w:val="List Paragraph"/>
    <w:basedOn w:val="1"/>
    <w:qFormat/>
    <w:uiPriority w:val="34"/>
    <w:pPr>
      <w:ind w:firstLine="420" w:firstLineChars="200"/>
    </w:pPr>
  </w:style>
  <w:style w:type="character" w:customStyle="1" w:styleId="15">
    <w:name w:val="正文文本 Char"/>
    <w:basedOn w:val="9"/>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1434</Words>
  <Characters>8178</Characters>
  <Lines>68</Lines>
  <Paragraphs>19</Paragraphs>
  <TotalTime>3</TotalTime>
  <ScaleCrop>false</ScaleCrop>
  <LinksUpToDate>false</LinksUpToDate>
  <CharactersWithSpaces>9593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2020-04-13T01:24:00Z</dcterms:created>
  <dc:creator>john</dc:creator>
  <cp:lastModifiedBy>Administrator</cp:lastModifiedBy>
  <dcterms:modified xsi:type="dcterms:W3CDTF">2020-04-20T01:33:38Z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